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D36A" w14:textId="77777777" w:rsidR="008E3DE7" w:rsidRPr="008E3DE7" w:rsidRDefault="008E3DE7" w:rsidP="008E3DE7">
      <w:pPr>
        <w:spacing w:before="77"/>
        <w:rPr>
          <w:rFonts w:ascii="Cambria" w:hAnsi="Cambria"/>
        </w:rPr>
      </w:pPr>
      <w:r>
        <w:rPr>
          <w:rFonts w:ascii="Cambria" w:hAnsi="Cambria"/>
        </w:rPr>
        <w:t>Příloha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>č.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spacing w:val="-10"/>
        </w:rPr>
        <w:t>3</w:t>
      </w:r>
    </w:p>
    <w:p w14:paraId="60256C30" w14:textId="77777777" w:rsidR="008E3DE7" w:rsidRPr="00F84664" w:rsidRDefault="008E3DE7" w:rsidP="008E3DE7">
      <w:pPr>
        <w:spacing w:line="288" w:lineRule="auto"/>
        <w:jc w:val="center"/>
        <w:rPr>
          <w:rFonts w:ascii="Book Antiqua" w:hAnsi="Book Antiqua"/>
        </w:rPr>
      </w:pPr>
      <w:r w:rsidRPr="00F84664">
        <w:rPr>
          <w:rFonts w:ascii="Book Antiqua" w:hAnsi="Book Antiqua"/>
          <w:b/>
        </w:rPr>
        <w:t xml:space="preserve">Veřejnoprávní smlouva </w:t>
      </w:r>
    </w:p>
    <w:p w14:paraId="16B44FBF" w14:textId="77777777" w:rsidR="008E3DE7" w:rsidRPr="001B3C65" w:rsidRDefault="008E3DE7" w:rsidP="008E3DE7">
      <w:pPr>
        <w:spacing w:line="288" w:lineRule="auto"/>
        <w:jc w:val="center"/>
        <w:rPr>
          <w:rFonts w:ascii="Book Antiqua" w:hAnsi="Book Antiqua"/>
        </w:rPr>
      </w:pPr>
      <w:r w:rsidRPr="00F84664">
        <w:rPr>
          <w:rFonts w:ascii="Book Antiqua" w:hAnsi="Book Antiqua"/>
          <w:b/>
        </w:rPr>
        <w:t xml:space="preserve">o poskytnutí dotace z rozpočtu </w:t>
      </w:r>
      <w:r>
        <w:rPr>
          <w:rFonts w:ascii="Book Antiqua" w:hAnsi="Book Antiqua"/>
          <w:b/>
        </w:rPr>
        <w:t xml:space="preserve">Městyse Doubravice nad Svitavou </w:t>
      </w:r>
      <w:r>
        <w:rPr>
          <w:rFonts w:ascii="Book Antiqua" w:hAnsi="Book Antiqua"/>
        </w:rPr>
        <w:t xml:space="preserve"> </w:t>
      </w:r>
      <w:r w:rsidRPr="00F84664">
        <w:rPr>
          <w:rFonts w:ascii="Book Antiqua" w:hAnsi="Book Antiqua"/>
          <w:b/>
        </w:rPr>
        <w:t xml:space="preserve">č. </w:t>
      </w:r>
    </w:p>
    <w:p w14:paraId="76375CD1" w14:textId="77777777" w:rsidR="00D307F4" w:rsidRDefault="00D307F4" w:rsidP="00CF32F9">
      <w:pPr>
        <w:jc w:val="center"/>
        <w:rPr>
          <w:rFonts w:ascii="Book Antiqua" w:hAnsi="Book Antiqua"/>
        </w:rPr>
      </w:pPr>
    </w:p>
    <w:p w14:paraId="44F0B224" w14:textId="77777777" w:rsidR="00D307F4" w:rsidRDefault="00D307F4" w:rsidP="00CF32F9">
      <w:pPr>
        <w:jc w:val="center"/>
        <w:rPr>
          <w:rFonts w:ascii="Book Antiqua" w:hAnsi="Book Antiqua"/>
        </w:rPr>
      </w:pPr>
      <w:r w:rsidRPr="00F84664">
        <w:rPr>
          <w:rFonts w:ascii="Book Antiqua" w:hAnsi="Book Antiqua"/>
        </w:rPr>
        <w:t>dle zákona č.</w:t>
      </w:r>
      <w:r>
        <w:rPr>
          <w:rFonts w:ascii="Book Antiqua" w:hAnsi="Book Antiqua"/>
        </w:rPr>
        <w:t xml:space="preserve"> </w:t>
      </w:r>
      <w:r w:rsidRPr="00F84664">
        <w:rPr>
          <w:rFonts w:ascii="Book Antiqua" w:hAnsi="Book Antiqua"/>
        </w:rPr>
        <w:t>128/2000 Sb., o obcích (obecní zřízení), ve znění pozdějších předpisů</w:t>
      </w:r>
      <w:r>
        <w:rPr>
          <w:rFonts w:ascii="Book Antiqua" w:hAnsi="Book Antiqua"/>
        </w:rPr>
        <w:t xml:space="preserve"> </w:t>
      </w:r>
      <w:r w:rsidRPr="00F84664">
        <w:rPr>
          <w:rFonts w:ascii="Book Antiqua" w:hAnsi="Book Antiqua"/>
        </w:rPr>
        <w:t>a zákona č. 250/2000 Sb., o rozpočtových pravidlech územních rozpočtů, ve znění pozdějších předpisů</w:t>
      </w:r>
    </w:p>
    <w:p w14:paraId="60EEDE6D" w14:textId="77777777" w:rsidR="00D307F4" w:rsidRPr="00F84664" w:rsidRDefault="00D307F4" w:rsidP="00CF32F9">
      <w:pPr>
        <w:spacing w:line="288" w:lineRule="auto"/>
        <w:rPr>
          <w:rFonts w:ascii="Book Antiqua" w:hAnsi="Book Antiqua"/>
        </w:rPr>
      </w:pPr>
    </w:p>
    <w:p w14:paraId="46D7E326" w14:textId="77777777" w:rsidR="00D307F4" w:rsidRPr="00F84664" w:rsidRDefault="00D307F4" w:rsidP="00CF32F9">
      <w:pPr>
        <w:spacing w:line="288" w:lineRule="auto"/>
        <w:jc w:val="center"/>
        <w:rPr>
          <w:rFonts w:ascii="Book Antiqua" w:hAnsi="Book Antiqua"/>
        </w:rPr>
      </w:pPr>
      <w:r w:rsidRPr="00F84664">
        <w:rPr>
          <w:rFonts w:ascii="Book Antiqua" w:hAnsi="Book Antiqua"/>
          <w:b/>
        </w:rPr>
        <w:t>I.</w:t>
      </w:r>
    </w:p>
    <w:p w14:paraId="633203B1" w14:textId="77777777" w:rsidR="00D307F4" w:rsidRPr="00F84664" w:rsidRDefault="00D307F4" w:rsidP="00CF32F9">
      <w:pPr>
        <w:spacing w:line="288" w:lineRule="auto"/>
        <w:jc w:val="center"/>
        <w:rPr>
          <w:rFonts w:ascii="Book Antiqua" w:hAnsi="Book Antiqua"/>
        </w:rPr>
      </w:pPr>
      <w:r w:rsidRPr="00F84664">
        <w:rPr>
          <w:rFonts w:ascii="Book Antiqua" w:hAnsi="Book Antiqua"/>
          <w:b/>
        </w:rPr>
        <w:t>Smluvní strany</w:t>
      </w:r>
    </w:p>
    <w:p w14:paraId="10C483CE" w14:textId="77777777" w:rsidR="00D307F4" w:rsidRPr="00F84664" w:rsidRDefault="00D307F4" w:rsidP="00CF32F9">
      <w:pPr>
        <w:rPr>
          <w:rFonts w:ascii="Book Antiqua" w:hAnsi="Book Antiqua"/>
        </w:rPr>
      </w:pPr>
    </w:p>
    <w:p w14:paraId="5E013BE4" w14:textId="77777777" w:rsidR="00D307F4" w:rsidRPr="00F84664" w:rsidRDefault="00D307F4" w:rsidP="00CF32F9">
      <w:pPr>
        <w:rPr>
          <w:rFonts w:ascii="Book Antiqua" w:hAnsi="Book Antiqua"/>
        </w:rPr>
      </w:pPr>
      <w:r>
        <w:rPr>
          <w:rFonts w:ascii="Book Antiqua" w:hAnsi="Book Antiqua"/>
          <w:b/>
        </w:rPr>
        <w:t>Poskytovatel:</w:t>
      </w:r>
      <w:r w:rsidRPr="00F84664">
        <w:rPr>
          <w:rFonts w:ascii="Book Antiqua" w:hAnsi="Book Antiqua"/>
          <w:b/>
        </w:rPr>
        <w:tab/>
      </w:r>
      <w:r w:rsidRPr="00F84664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Městys Doubravice nad Svitavou</w:t>
      </w:r>
    </w:p>
    <w:p w14:paraId="706393A9" w14:textId="77777777" w:rsidR="00D307F4" w:rsidRPr="00F84664" w:rsidRDefault="00D307F4" w:rsidP="00CF32F9">
      <w:pPr>
        <w:rPr>
          <w:rFonts w:ascii="Book Antiqua" w:hAnsi="Book Antiqua"/>
          <w:bCs/>
        </w:rPr>
      </w:pPr>
      <w:r>
        <w:rPr>
          <w:rFonts w:ascii="Book Antiqua" w:hAnsi="Book Antiqua"/>
        </w:rPr>
        <w:t>s</w:t>
      </w:r>
      <w:r w:rsidRPr="00F84664">
        <w:rPr>
          <w:rFonts w:ascii="Book Antiqua" w:hAnsi="Book Antiqua"/>
        </w:rPr>
        <w:t>ídlo:</w:t>
      </w:r>
      <w:r w:rsidRPr="00F84664">
        <w:rPr>
          <w:rFonts w:ascii="Book Antiqua" w:hAnsi="Book Antiqua"/>
          <w:b/>
        </w:rPr>
        <w:t xml:space="preserve"> </w:t>
      </w:r>
      <w:r w:rsidRPr="00F84664">
        <w:rPr>
          <w:rFonts w:ascii="Book Antiqua" w:hAnsi="Book Antiqua"/>
          <w:b/>
        </w:rPr>
        <w:tab/>
      </w:r>
      <w:r w:rsidRPr="00F84664">
        <w:rPr>
          <w:rFonts w:ascii="Book Antiqua" w:hAnsi="Book Antiqua"/>
          <w:b/>
        </w:rPr>
        <w:tab/>
      </w:r>
      <w:r w:rsidRPr="00F84664">
        <w:rPr>
          <w:rFonts w:ascii="Book Antiqua" w:hAnsi="Book Antiqua"/>
          <w:b/>
        </w:rPr>
        <w:tab/>
      </w:r>
      <w:r w:rsidRPr="00F84664">
        <w:rPr>
          <w:rFonts w:ascii="Book Antiqua" w:hAnsi="Book Antiqua"/>
          <w:bCs/>
        </w:rPr>
        <w:t xml:space="preserve">náměstí </w:t>
      </w:r>
      <w:r>
        <w:rPr>
          <w:rFonts w:ascii="Book Antiqua" w:hAnsi="Book Antiqua"/>
          <w:bCs/>
        </w:rPr>
        <w:t>Svobody 31</w:t>
      </w:r>
      <w:r w:rsidRPr="00F84664">
        <w:rPr>
          <w:rFonts w:ascii="Book Antiqua" w:hAnsi="Book Antiqua"/>
          <w:bCs/>
        </w:rPr>
        <w:t>, 679</w:t>
      </w:r>
      <w:r>
        <w:rPr>
          <w:rFonts w:ascii="Book Antiqua" w:hAnsi="Book Antiqua"/>
          <w:bCs/>
        </w:rPr>
        <w:t xml:space="preserve"> 1</w:t>
      </w:r>
      <w:r w:rsidRPr="00F84664">
        <w:rPr>
          <w:rFonts w:ascii="Book Antiqua" w:hAnsi="Book Antiqua"/>
          <w:bCs/>
        </w:rPr>
        <w:t>1</w:t>
      </w:r>
      <w:r>
        <w:rPr>
          <w:rFonts w:ascii="Book Antiqua" w:hAnsi="Book Antiqua"/>
          <w:bCs/>
        </w:rPr>
        <w:t xml:space="preserve"> Doubravice nad Svitavou</w:t>
      </w:r>
    </w:p>
    <w:p w14:paraId="3724A192" w14:textId="77777777" w:rsidR="00D307F4" w:rsidRPr="00F84664" w:rsidRDefault="00D307F4" w:rsidP="00CF32F9">
      <w:pPr>
        <w:rPr>
          <w:rFonts w:ascii="Book Antiqua" w:hAnsi="Book Antiqua"/>
          <w:bCs/>
        </w:rPr>
      </w:pPr>
      <w:r w:rsidRPr="00F84664">
        <w:rPr>
          <w:rFonts w:ascii="Book Antiqua" w:hAnsi="Book Antiqua"/>
          <w:bCs/>
        </w:rPr>
        <w:t xml:space="preserve">IČO: </w:t>
      </w:r>
      <w:r w:rsidRPr="00F84664">
        <w:rPr>
          <w:rFonts w:ascii="Book Antiqua" w:hAnsi="Book Antiqua"/>
          <w:bCs/>
        </w:rPr>
        <w:tab/>
      </w:r>
      <w:r w:rsidRPr="00F84664">
        <w:rPr>
          <w:rFonts w:ascii="Book Antiqua" w:hAnsi="Book Antiqua"/>
          <w:bCs/>
        </w:rPr>
        <w:tab/>
      </w:r>
      <w:r w:rsidRPr="00F84664">
        <w:rPr>
          <w:rFonts w:ascii="Book Antiqua" w:hAnsi="Book Antiqua"/>
          <w:bCs/>
        </w:rPr>
        <w:tab/>
        <w:t>00</w:t>
      </w:r>
      <w:r>
        <w:rPr>
          <w:rFonts w:ascii="Book Antiqua" w:hAnsi="Book Antiqua"/>
          <w:bCs/>
        </w:rPr>
        <w:t xml:space="preserve"> </w:t>
      </w:r>
      <w:r w:rsidRPr="00F84664">
        <w:rPr>
          <w:rFonts w:ascii="Book Antiqua" w:hAnsi="Book Antiqua"/>
          <w:bCs/>
        </w:rPr>
        <w:t>2</w:t>
      </w:r>
      <w:r>
        <w:rPr>
          <w:rFonts w:ascii="Book Antiqua" w:hAnsi="Book Antiqua"/>
          <w:bCs/>
        </w:rPr>
        <w:t>80 143</w:t>
      </w:r>
    </w:p>
    <w:p w14:paraId="13573C87" w14:textId="77777777" w:rsidR="00D307F4" w:rsidRPr="00F84664" w:rsidRDefault="00D307F4" w:rsidP="00CF32F9">
      <w:pPr>
        <w:rPr>
          <w:rFonts w:ascii="Book Antiqua" w:hAnsi="Book Antiqua"/>
          <w:bCs/>
        </w:rPr>
      </w:pPr>
      <w:r>
        <w:rPr>
          <w:rFonts w:ascii="Book Antiqua" w:hAnsi="Book Antiqua"/>
        </w:rPr>
        <w:t>b</w:t>
      </w:r>
      <w:r w:rsidRPr="00F84664">
        <w:rPr>
          <w:rFonts w:ascii="Book Antiqua" w:hAnsi="Book Antiqua"/>
        </w:rPr>
        <w:t>ankovní spojení:</w:t>
      </w:r>
      <w:r w:rsidRPr="00F84664">
        <w:rPr>
          <w:rFonts w:ascii="Book Antiqua" w:hAnsi="Book Antiqua"/>
          <w:b/>
        </w:rPr>
        <w:tab/>
      </w:r>
      <w:r>
        <w:rPr>
          <w:rFonts w:ascii="Book Antiqua" w:hAnsi="Book Antiqua"/>
          <w:bCs/>
        </w:rPr>
        <w:t>3829</w:t>
      </w:r>
      <w:r w:rsidRPr="00F84664">
        <w:rPr>
          <w:rFonts w:ascii="Book Antiqua" w:hAnsi="Book Antiqua"/>
          <w:bCs/>
        </w:rPr>
        <w:t>631/0100</w:t>
      </w:r>
    </w:p>
    <w:p w14:paraId="14B9BC65" w14:textId="32E9A1E7" w:rsidR="00D307F4" w:rsidRPr="00F84664" w:rsidRDefault="00D307F4" w:rsidP="00CF32F9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z</w:t>
      </w:r>
      <w:r w:rsidRPr="00F84664">
        <w:rPr>
          <w:rFonts w:ascii="Book Antiqua" w:hAnsi="Book Antiqua"/>
          <w:bCs/>
        </w:rPr>
        <w:t xml:space="preserve">astoupená: </w:t>
      </w:r>
      <w:r w:rsidRPr="00F84664">
        <w:rPr>
          <w:rFonts w:ascii="Book Antiqua" w:hAnsi="Book Antiqua"/>
          <w:bCs/>
        </w:rPr>
        <w:tab/>
      </w:r>
      <w:r w:rsidRPr="00F84664">
        <w:rPr>
          <w:rFonts w:ascii="Book Antiqua" w:hAnsi="Book Antiqua"/>
          <w:bCs/>
        </w:rPr>
        <w:tab/>
      </w:r>
    </w:p>
    <w:p w14:paraId="347D2EC2" w14:textId="77777777" w:rsidR="00D307F4" w:rsidRDefault="00D307F4" w:rsidP="00CF32F9">
      <w:pPr>
        <w:rPr>
          <w:rFonts w:ascii="Book Antiqua" w:hAnsi="Book Antiqua"/>
        </w:rPr>
      </w:pPr>
      <w:r w:rsidRPr="00F84664">
        <w:rPr>
          <w:rFonts w:ascii="Book Antiqua" w:hAnsi="Book Antiqua"/>
          <w:b/>
        </w:rPr>
        <w:t xml:space="preserve">a </w:t>
      </w:r>
    </w:p>
    <w:p w14:paraId="41778791" w14:textId="77777777" w:rsidR="00D307F4" w:rsidRPr="00F84664" w:rsidRDefault="00D307F4" w:rsidP="00CF32F9">
      <w:pPr>
        <w:rPr>
          <w:rFonts w:ascii="Book Antiqua" w:hAnsi="Book Antiqua"/>
        </w:rPr>
      </w:pPr>
    </w:p>
    <w:p w14:paraId="21989D45" w14:textId="77777777" w:rsidR="00D307F4" w:rsidRDefault="00D307F4" w:rsidP="00CF32F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Příjemce: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14:paraId="76D62080" w14:textId="77777777" w:rsidR="00D307F4" w:rsidRPr="002F63ED" w:rsidRDefault="00D307F4" w:rsidP="00CF32F9">
      <w:pPr>
        <w:rPr>
          <w:rFonts w:ascii="Book Antiqua" w:hAnsi="Book Antiqua"/>
          <w:bCs/>
        </w:rPr>
      </w:pPr>
      <w:r w:rsidRPr="00F84664">
        <w:rPr>
          <w:rFonts w:ascii="Book Antiqua" w:hAnsi="Book Antiqua"/>
        </w:rPr>
        <w:t>sídlo:</w:t>
      </w:r>
      <w:r w:rsidRPr="00F84664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</w:t>
      </w:r>
      <w:r w:rsidRPr="002F63ED">
        <w:rPr>
          <w:rFonts w:ascii="Book Antiqua" w:hAnsi="Book Antiqua"/>
          <w:bCs/>
        </w:rPr>
        <w:tab/>
      </w:r>
    </w:p>
    <w:p w14:paraId="0FA9D6CC" w14:textId="77777777" w:rsidR="00D307F4" w:rsidRPr="009A6F98" w:rsidRDefault="00D307F4" w:rsidP="00CF32F9">
      <w:pPr>
        <w:rPr>
          <w:rFonts w:ascii="Book Antiqua" w:hAnsi="Book Antiqua"/>
        </w:rPr>
      </w:pPr>
      <w:r w:rsidRPr="00F84664">
        <w:rPr>
          <w:rFonts w:ascii="Book Antiqua" w:hAnsi="Book Antiqua"/>
        </w:rPr>
        <w:t>IČ</w:t>
      </w:r>
      <w:r>
        <w:rPr>
          <w:rFonts w:ascii="Book Antiqua" w:hAnsi="Book Antiqua"/>
        </w:rPr>
        <w:t>O</w:t>
      </w:r>
      <w:r w:rsidRPr="00F84664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01A2132D" w14:textId="77777777" w:rsidR="00D307F4" w:rsidRDefault="00D307F4" w:rsidP="00CF32F9">
      <w:pPr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Pr="00F84664">
        <w:rPr>
          <w:rFonts w:ascii="Book Antiqua" w:hAnsi="Book Antiqua"/>
        </w:rPr>
        <w:t xml:space="preserve">astoupená: </w:t>
      </w:r>
      <w:r w:rsidRPr="00F84664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41C64844" w14:textId="77777777" w:rsidR="00D307F4" w:rsidRDefault="00D307F4" w:rsidP="00CF32F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</w:t>
      </w:r>
    </w:p>
    <w:p w14:paraId="6ECF24E7" w14:textId="77777777" w:rsidR="00D307F4" w:rsidRPr="00F84664" w:rsidRDefault="00D307F4" w:rsidP="00CF32F9">
      <w:pPr>
        <w:rPr>
          <w:rFonts w:ascii="Book Antiqua" w:hAnsi="Book Antiqua"/>
        </w:rPr>
      </w:pPr>
      <w:r>
        <w:rPr>
          <w:rFonts w:ascii="Book Antiqua" w:hAnsi="Book Antiqua"/>
        </w:rPr>
        <w:t>bankovní spojení</w:t>
      </w:r>
      <w:r w:rsidRPr="00F84664"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</w:p>
    <w:p w14:paraId="1BC7B32C" w14:textId="77777777" w:rsidR="00D307F4" w:rsidRPr="00F84664" w:rsidRDefault="00D307F4" w:rsidP="00CF32F9">
      <w:pPr>
        <w:jc w:val="both"/>
        <w:rPr>
          <w:rFonts w:ascii="Book Antiqua" w:hAnsi="Book Antiqua"/>
          <w:b/>
          <w:strike/>
        </w:rPr>
      </w:pPr>
    </w:p>
    <w:p w14:paraId="57315F32" w14:textId="77777777" w:rsidR="00D307F4" w:rsidRPr="00F84664" w:rsidRDefault="00D307F4" w:rsidP="00CF32F9">
      <w:pPr>
        <w:jc w:val="center"/>
        <w:rPr>
          <w:rFonts w:ascii="Book Antiqua" w:hAnsi="Book Antiqua"/>
        </w:rPr>
      </w:pPr>
      <w:r w:rsidRPr="00F84664">
        <w:rPr>
          <w:rFonts w:ascii="Book Antiqua" w:hAnsi="Book Antiqua"/>
          <w:b/>
        </w:rPr>
        <w:t>II.</w:t>
      </w:r>
    </w:p>
    <w:p w14:paraId="1C1DF48E" w14:textId="77777777" w:rsidR="00D307F4" w:rsidRPr="00F84664" w:rsidRDefault="00D307F4" w:rsidP="00CF32F9">
      <w:pPr>
        <w:jc w:val="center"/>
        <w:rPr>
          <w:rFonts w:ascii="Book Antiqua" w:hAnsi="Book Antiqua"/>
        </w:rPr>
      </w:pPr>
      <w:r w:rsidRPr="00F84664">
        <w:rPr>
          <w:rFonts w:ascii="Book Antiqua" w:hAnsi="Book Antiqua"/>
          <w:b/>
        </w:rPr>
        <w:t>Základní ustanovení</w:t>
      </w:r>
    </w:p>
    <w:p w14:paraId="443BBAEF" w14:textId="77777777" w:rsidR="00D307F4" w:rsidRPr="00F84664" w:rsidRDefault="00D307F4" w:rsidP="00CF32F9">
      <w:pPr>
        <w:jc w:val="center"/>
        <w:rPr>
          <w:rFonts w:ascii="Book Antiqua" w:hAnsi="Book Antiqua"/>
          <w:b/>
        </w:rPr>
      </w:pPr>
    </w:p>
    <w:p w14:paraId="427F4A60" w14:textId="2E74EA14" w:rsidR="00D307F4" w:rsidRPr="00F84664" w:rsidRDefault="00D307F4" w:rsidP="00CF32F9">
      <w:pPr>
        <w:tabs>
          <w:tab w:val="left" w:pos="142"/>
          <w:tab w:val="left" w:pos="567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2.1</w:t>
      </w:r>
      <w:r>
        <w:rPr>
          <w:rFonts w:ascii="Book Antiqua" w:hAnsi="Book Antiqua"/>
        </w:rPr>
        <w:tab/>
      </w:r>
      <w:r w:rsidRPr="00F84664">
        <w:rPr>
          <w:rFonts w:ascii="Book Antiqua" w:hAnsi="Book Antiqua"/>
        </w:rPr>
        <w:t xml:space="preserve">Dotace z rozpočtu </w:t>
      </w:r>
      <w:r>
        <w:rPr>
          <w:rFonts w:ascii="Book Antiqua" w:hAnsi="Book Antiqua"/>
        </w:rPr>
        <w:t>městyse</w:t>
      </w:r>
      <w:r w:rsidRPr="00F84664">
        <w:rPr>
          <w:rFonts w:ascii="Book Antiqua" w:hAnsi="Book Antiqua"/>
        </w:rPr>
        <w:t xml:space="preserve"> je poskytována na základě žádosti příjemce o poskytnutí dotace nebo návratné finanční výpomoci z rozpočtu </w:t>
      </w:r>
      <w:r>
        <w:rPr>
          <w:rFonts w:ascii="Book Antiqua" w:hAnsi="Book Antiqua"/>
        </w:rPr>
        <w:t>Městyse Doubravice nad Svitavou</w:t>
      </w:r>
      <w:r w:rsidRPr="00F84664">
        <w:rPr>
          <w:rFonts w:ascii="Book Antiqua" w:hAnsi="Book Antiqua"/>
        </w:rPr>
        <w:t xml:space="preserve"> č.j.  </w:t>
      </w:r>
      <w:r>
        <w:rPr>
          <w:rFonts w:ascii="Book Antiqua" w:hAnsi="Book Antiqua"/>
        </w:rPr>
        <w:t>……………..</w:t>
      </w:r>
    </w:p>
    <w:p w14:paraId="28551FC4" w14:textId="77777777" w:rsidR="00D307F4" w:rsidRPr="00F84664" w:rsidRDefault="00D307F4" w:rsidP="00CF32F9">
      <w:pPr>
        <w:jc w:val="both"/>
        <w:rPr>
          <w:rFonts w:ascii="Book Antiqua" w:hAnsi="Book Antiqua"/>
        </w:rPr>
      </w:pPr>
    </w:p>
    <w:p w14:paraId="64B06257" w14:textId="2F7A0C7B" w:rsidR="00D307F4" w:rsidRPr="00F84664" w:rsidRDefault="00D307F4" w:rsidP="00CF32F9">
      <w:pPr>
        <w:tabs>
          <w:tab w:val="left" w:pos="567"/>
        </w:tabs>
        <w:jc w:val="both"/>
        <w:rPr>
          <w:rFonts w:ascii="Book Antiqua" w:hAnsi="Book Antiqua"/>
        </w:rPr>
      </w:pPr>
      <w:r w:rsidRPr="00F84664">
        <w:rPr>
          <w:rFonts w:ascii="Book Antiqua" w:hAnsi="Book Antiqua"/>
        </w:rPr>
        <w:t>2.</w:t>
      </w:r>
      <w:r>
        <w:rPr>
          <w:rFonts w:ascii="Book Antiqua" w:hAnsi="Book Antiqua"/>
        </w:rPr>
        <w:t>2</w:t>
      </w:r>
      <w:r w:rsidRPr="00F8466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F84664">
        <w:rPr>
          <w:rFonts w:ascii="Book Antiqua" w:hAnsi="Book Antiqua"/>
        </w:rPr>
        <w:t xml:space="preserve">O poskytnutí dotace rozhodlo Zastupitelstvo </w:t>
      </w:r>
      <w:r>
        <w:rPr>
          <w:rFonts w:ascii="Book Antiqua" w:hAnsi="Book Antiqua"/>
        </w:rPr>
        <w:t>městyse Doubravice nad Svitavou</w:t>
      </w:r>
      <w:r w:rsidRPr="00F84664">
        <w:rPr>
          <w:rFonts w:ascii="Book Antiqua" w:hAnsi="Book Antiqua"/>
        </w:rPr>
        <w:t xml:space="preserve"> na svém zasedání dne </w:t>
      </w:r>
      <w:r>
        <w:rPr>
          <w:rFonts w:ascii="Book Antiqua" w:hAnsi="Book Antiqua"/>
        </w:rPr>
        <w:t>…………………...</w:t>
      </w:r>
    </w:p>
    <w:p w14:paraId="5DB99006" w14:textId="77777777" w:rsidR="00D307F4" w:rsidRPr="00D307F4" w:rsidRDefault="00D307F4" w:rsidP="00CF32F9">
      <w:pPr>
        <w:jc w:val="both"/>
        <w:rPr>
          <w:rFonts w:ascii="Book Antiqua" w:hAnsi="Book Antiqua"/>
          <w:b/>
        </w:rPr>
      </w:pPr>
    </w:p>
    <w:p w14:paraId="32D73004" w14:textId="77777777" w:rsidR="00D307F4" w:rsidRPr="00F84664" w:rsidRDefault="00D307F4" w:rsidP="00CF32F9">
      <w:pPr>
        <w:jc w:val="center"/>
        <w:rPr>
          <w:rFonts w:ascii="Book Antiqua" w:hAnsi="Book Antiqua"/>
        </w:rPr>
      </w:pPr>
      <w:r w:rsidRPr="00F84664">
        <w:rPr>
          <w:rFonts w:ascii="Book Antiqua" w:hAnsi="Book Antiqua"/>
          <w:b/>
        </w:rPr>
        <w:t>III.</w:t>
      </w:r>
    </w:p>
    <w:p w14:paraId="0459CA45" w14:textId="77777777" w:rsidR="00D307F4" w:rsidRPr="00F84664" w:rsidRDefault="00D307F4" w:rsidP="00CF32F9">
      <w:pPr>
        <w:jc w:val="center"/>
        <w:rPr>
          <w:rFonts w:ascii="Book Antiqua" w:hAnsi="Book Antiqua"/>
        </w:rPr>
      </w:pPr>
      <w:r w:rsidRPr="00F84664">
        <w:rPr>
          <w:rFonts w:ascii="Book Antiqua" w:hAnsi="Book Antiqua"/>
          <w:b/>
        </w:rPr>
        <w:t>Výše a způsob poskytnutí dotace</w:t>
      </w:r>
    </w:p>
    <w:p w14:paraId="03B1711E" w14:textId="77777777" w:rsidR="00D307F4" w:rsidRPr="00F84664" w:rsidRDefault="00D307F4" w:rsidP="00CF32F9">
      <w:pPr>
        <w:jc w:val="both"/>
        <w:rPr>
          <w:rFonts w:ascii="Book Antiqua" w:hAnsi="Book Antiqua"/>
          <w:b/>
        </w:rPr>
      </w:pPr>
    </w:p>
    <w:p w14:paraId="494D3A47" w14:textId="6FDDD875" w:rsidR="00D307F4" w:rsidRPr="00F84664" w:rsidRDefault="00D307F4" w:rsidP="00CF32F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3.</w:t>
      </w:r>
      <w:r w:rsidRPr="00F84664">
        <w:rPr>
          <w:rFonts w:ascii="Book Antiqua" w:hAnsi="Book Antiqua"/>
        </w:rPr>
        <w:t xml:space="preserve">1. Příjemci je </w:t>
      </w:r>
      <w:r w:rsidRPr="00F84664">
        <w:rPr>
          <w:rFonts w:ascii="Book Antiqua" w:hAnsi="Book Antiqua"/>
          <w:b/>
        </w:rPr>
        <w:t xml:space="preserve">poskytována </w:t>
      </w:r>
      <w:r w:rsidR="00761F20">
        <w:rPr>
          <w:rFonts w:ascii="Book Antiqua" w:hAnsi="Book Antiqua"/>
          <w:b/>
        </w:rPr>
        <w:t>investiční/</w:t>
      </w:r>
      <w:r w:rsidRPr="00F84664">
        <w:rPr>
          <w:rFonts w:ascii="Book Antiqua" w:hAnsi="Book Antiqua"/>
          <w:b/>
        </w:rPr>
        <w:t>neinvestiční dotace ve výši</w:t>
      </w:r>
      <w:r>
        <w:rPr>
          <w:rFonts w:ascii="Book Antiqua" w:hAnsi="Book Antiqua"/>
          <w:b/>
        </w:rPr>
        <w:t xml:space="preserve"> </w:t>
      </w:r>
      <w:r w:rsidRPr="00D307F4">
        <w:rPr>
          <w:rFonts w:ascii="Book Antiqua" w:hAnsi="Book Antiqua"/>
          <w:bCs/>
        </w:rPr>
        <w:t>……….</w:t>
      </w:r>
      <w:r>
        <w:rPr>
          <w:rFonts w:ascii="Book Antiqua" w:hAnsi="Book Antiqua"/>
          <w:b/>
        </w:rPr>
        <w:t xml:space="preserve"> </w:t>
      </w:r>
      <w:r w:rsidRPr="00F84664">
        <w:rPr>
          <w:rFonts w:ascii="Book Antiqua" w:hAnsi="Book Antiqua"/>
          <w:b/>
        </w:rPr>
        <w:t>Kč</w:t>
      </w:r>
      <w:r w:rsidRPr="00F84664">
        <w:rPr>
          <w:rFonts w:ascii="Book Antiqua" w:hAnsi="Book Antiqua"/>
        </w:rPr>
        <w:t xml:space="preserve"> (slovy: </w:t>
      </w:r>
      <w:r w:rsidR="000F2E48">
        <w:rPr>
          <w:rFonts w:ascii="Book Antiqua" w:hAnsi="Book Antiqua"/>
        </w:rPr>
        <w:t>………</w:t>
      </w:r>
      <w:proofErr w:type="spellStart"/>
      <w:r w:rsidRPr="00F84664">
        <w:rPr>
          <w:rFonts w:ascii="Book Antiqua" w:hAnsi="Book Antiqua"/>
        </w:rPr>
        <w:t>korun</w:t>
      </w:r>
      <w:r>
        <w:rPr>
          <w:rFonts w:ascii="Book Antiqua" w:hAnsi="Book Antiqua"/>
        </w:rPr>
        <w:t>českých</w:t>
      </w:r>
      <w:proofErr w:type="spellEnd"/>
      <w:r w:rsidRPr="00F84664">
        <w:rPr>
          <w:rFonts w:ascii="Book Antiqua" w:hAnsi="Book Antiqua"/>
        </w:rPr>
        <w:t>) na realizaci účelu uvedeného v čl. IV. této smlouvy</w:t>
      </w:r>
      <w:r>
        <w:rPr>
          <w:rFonts w:ascii="Book Antiqua" w:hAnsi="Book Antiqua"/>
        </w:rPr>
        <w:t>.</w:t>
      </w:r>
    </w:p>
    <w:p w14:paraId="32C1A058" w14:textId="77777777" w:rsidR="00D307F4" w:rsidRDefault="00D307F4" w:rsidP="00CF32F9">
      <w:pPr>
        <w:tabs>
          <w:tab w:val="left" w:pos="567"/>
        </w:tabs>
        <w:jc w:val="both"/>
        <w:rPr>
          <w:rFonts w:ascii="Book Antiqua" w:hAnsi="Book Antiqua"/>
        </w:rPr>
      </w:pPr>
    </w:p>
    <w:p w14:paraId="49310EAF" w14:textId="77777777" w:rsidR="00D307F4" w:rsidRDefault="00D307F4" w:rsidP="00CF32F9">
      <w:pPr>
        <w:tabs>
          <w:tab w:val="left" w:pos="567"/>
        </w:tabs>
        <w:jc w:val="both"/>
        <w:rPr>
          <w:rFonts w:ascii="Book Antiqua" w:eastAsia="TimesNewRomanPSMT" w:hAnsi="Book Antiqua" w:cs="TimesNewRomanPSMT"/>
        </w:rPr>
      </w:pPr>
      <w:r>
        <w:rPr>
          <w:rFonts w:ascii="Book Antiqua" w:hAnsi="Book Antiqua"/>
        </w:rPr>
        <w:t>3.2</w:t>
      </w:r>
      <w:r w:rsidRPr="00F8466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F84664">
        <w:rPr>
          <w:rFonts w:ascii="Book Antiqua" w:eastAsia="TimesNewRomanPSMT" w:hAnsi="Book Antiqua" w:cs="TimesNewRomanPSMT"/>
        </w:rPr>
        <w:t xml:space="preserve">Poskytovatel dotaci příjemci za dohodnutých podmínek poskytuje a příjemce dotaci za uvedených podmínek přijímá. </w:t>
      </w:r>
    </w:p>
    <w:p w14:paraId="7A0D2AAF" w14:textId="77777777" w:rsidR="00D307F4" w:rsidRPr="00F84664" w:rsidRDefault="00D307F4" w:rsidP="00CF32F9">
      <w:pPr>
        <w:tabs>
          <w:tab w:val="left" w:pos="567"/>
        </w:tabs>
        <w:jc w:val="both"/>
        <w:rPr>
          <w:rFonts w:ascii="Book Antiqua" w:hAnsi="Book Antiqua"/>
        </w:rPr>
      </w:pPr>
    </w:p>
    <w:p w14:paraId="662B76FB" w14:textId="77777777" w:rsidR="00D307F4" w:rsidRDefault="00D307F4" w:rsidP="00CF32F9">
      <w:pPr>
        <w:tabs>
          <w:tab w:val="left" w:pos="567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3.3</w:t>
      </w:r>
      <w:r>
        <w:rPr>
          <w:rFonts w:ascii="Book Antiqua" w:hAnsi="Book Antiqua"/>
        </w:rPr>
        <w:tab/>
      </w:r>
      <w:r w:rsidRPr="00F84664">
        <w:rPr>
          <w:rFonts w:ascii="Book Antiqua" w:hAnsi="Book Antiqua"/>
        </w:rPr>
        <w:t>Dotace bude poukázána jednorázově bankovním převodem z účtu poskytovatele na účet příjemce oba uvedené v čl. I. smlouvy nejpozději do 30 dnů ode dne podpisu</w:t>
      </w:r>
      <w:r>
        <w:rPr>
          <w:rFonts w:ascii="Book Antiqua" w:hAnsi="Book Antiqua"/>
        </w:rPr>
        <w:t xml:space="preserve"> této smlouvy</w:t>
      </w:r>
      <w:r w:rsidRPr="00F84664">
        <w:rPr>
          <w:rFonts w:ascii="Book Antiqua" w:hAnsi="Book Antiqua"/>
        </w:rPr>
        <w:t xml:space="preserve">. Dotace je poskytována formou zálohy na dotaci s povinností následného finančního vypořádání </w:t>
      </w:r>
      <w:r w:rsidRPr="001B3C65">
        <w:rPr>
          <w:rFonts w:ascii="Book Antiqua" w:hAnsi="Book Antiqua"/>
        </w:rPr>
        <w:t>dle čl. V.</w:t>
      </w:r>
    </w:p>
    <w:p w14:paraId="2C805B51" w14:textId="77777777" w:rsidR="00D307F4" w:rsidRDefault="00D307F4" w:rsidP="00CF32F9">
      <w:pPr>
        <w:tabs>
          <w:tab w:val="left" w:pos="567"/>
        </w:tabs>
        <w:jc w:val="both"/>
        <w:rPr>
          <w:rFonts w:ascii="Book Antiqua" w:hAnsi="Book Antiqua"/>
        </w:rPr>
      </w:pPr>
    </w:p>
    <w:p w14:paraId="533C0DFD" w14:textId="77777777" w:rsidR="00D307F4" w:rsidRDefault="00D307F4" w:rsidP="00CF32F9">
      <w:pPr>
        <w:tabs>
          <w:tab w:val="left" w:pos="567"/>
        </w:tabs>
        <w:jc w:val="both"/>
        <w:rPr>
          <w:rFonts w:ascii="Book Antiqua" w:hAnsi="Book Antiqua"/>
        </w:rPr>
      </w:pPr>
    </w:p>
    <w:p w14:paraId="205D42F5" w14:textId="77777777" w:rsidR="00D307F4" w:rsidRDefault="00D307F4" w:rsidP="00CF32F9">
      <w:pPr>
        <w:tabs>
          <w:tab w:val="left" w:pos="567"/>
        </w:tabs>
        <w:jc w:val="both"/>
        <w:rPr>
          <w:rFonts w:ascii="Book Antiqua" w:hAnsi="Book Antiqua"/>
        </w:rPr>
      </w:pPr>
    </w:p>
    <w:p w14:paraId="6C8AD1F6" w14:textId="77777777" w:rsidR="00254F54" w:rsidRPr="002D7780" w:rsidRDefault="00254F54" w:rsidP="00CF32F9">
      <w:pPr>
        <w:tabs>
          <w:tab w:val="left" w:pos="567"/>
        </w:tabs>
        <w:jc w:val="both"/>
        <w:rPr>
          <w:rFonts w:ascii="Book Antiqua" w:hAnsi="Book Antiqua"/>
        </w:rPr>
      </w:pPr>
    </w:p>
    <w:p w14:paraId="2FD58EF3" w14:textId="77777777" w:rsidR="000F2E48" w:rsidRDefault="000F2E48" w:rsidP="00CF32F9">
      <w:pPr>
        <w:jc w:val="center"/>
        <w:rPr>
          <w:rFonts w:ascii="Book Antiqua" w:hAnsi="Book Antiqua"/>
          <w:b/>
        </w:rPr>
      </w:pPr>
    </w:p>
    <w:p w14:paraId="34DE7E2E" w14:textId="7DA7F7AC" w:rsidR="00D307F4" w:rsidRPr="00F84664" w:rsidRDefault="00D307F4" w:rsidP="00CF32F9">
      <w:pPr>
        <w:jc w:val="center"/>
        <w:rPr>
          <w:rFonts w:ascii="Book Antiqua" w:hAnsi="Book Antiqua"/>
        </w:rPr>
      </w:pPr>
      <w:r w:rsidRPr="00F84664">
        <w:rPr>
          <w:rFonts w:ascii="Book Antiqua" w:hAnsi="Book Antiqua"/>
          <w:b/>
        </w:rPr>
        <w:t>IV.</w:t>
      </w:r>
    </w:p>
    <w:p w14:paraId="569B87FF" w14:textId="77777777" w:rsidR="00D307F4" w:rsidRPr="00F84664" w:rsidRDefault="00D307F4" w:rsidP="00CF32F9">
      <w:pPr>
        <w:jc w:val="center"/>
        <w:rPr>
          <w:rFonts w:ascii="Book Antiqua" w:hAnsi="Book Antiqua"/>
        </w:rPr>
      </w:pPr>
      <w:r w:rsidRPr="00F84664">
        <w:rPr>
          <w:rFonts w:ascii="Book Antiqua" w:hAnsi="Book Antiqua"/>
          <w:b/>
        </w:rPr>
        <w:lastRenderedPageBreak/>
        <w:t>Účel poskytnutí dotace</w:t>
      </w:r>
    </w:p>
    <w:p w14:paraId="27BD20F3" w14:textId="77777777" w:rsidR="00D307F4" w:rsidRPr="00F84664" w:rsidRDefault="00D307F4" w:rsidP="00CF32F9">
      <w:pPr>
        <w:jc w:val="both"/>
        <w:rPr>
          <w:rFonts w:ascii="Book Antiqua" w:hAnsi="Book Antiqua"/>
        </w:rPr>
      </w:pPr>
    </w:p>
    <w:p w14:paraId="1DA5BF8E" w14:textId="77777777" w:rsidR="00D307F4" w:rsidRDefault="00D307F4" w:rsidP="00CF32F9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4.1</w:t>
      </w:r>
      <w:r>
        <w:rPr>
          <w:rFonts w:ascii="Book Antiqua" w:hAnsi="Book Antiqua"/>
        </w:rPr>
        <w:tab/>
      </w:r>
      <w:r w:rsidRPr="00F84664">
        <w:rPr>
          <w:rFonts w:ascii="Book Antiqua" w:hAnsi="Book Antiqua"/>
        </w:rPr>
        <w:t xml:space="preserve">Tato dotace </w:t>
      </w:r>
      <w:r w:rsidRPr="00F84664">
        <w:rPr>
          <w:rFonts w:ascii="Book Antiqua" w:hAnsi="Book Antiqua"/>
          <w:b/>
        </w:rPr>
        <w:t xml:space="preserve">se poskytuje </w:t>
      </w:r>
      <w:r>
        <w:rPr>
          <w:rFonts w:ascii="Book Antiqua" w:hAnsi="Book Antiqua"/>
          <w:b/>
        </w:rPr>
        <w:t>za</w:t>
      </w:r>
      <w:r w:rsidRPr="00F84664">
        <w:rPr>
          <w:rFonts w:ascii="Book Antiqua" w:hAnsi="Book Antiqua"/>
          <w:b/>
        </w:rPr>
        <w:t xml:space="preserve"> účel</w:t>
      </w:r>
      <w:r>
        <w:rPr>
          <w:rFonts w:ascii="Book Antiqua" w:hAnsi="Book Antiqua"/>
          <w:b/>
        </w:rPr>
        <w:t>em:</w:t>
      </w:r>
    </w:p>
    <w:p w14:paraId="7AB263AE" w14:textId="159CEC70" w:rsidR="00D307F4" w:rsidRDefault="00D307F4" w:rsidP="00CF32F9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/>
        <w:t>…………………</w:t>
      </w:r>
    </w:p>
    <w:p w14:paraId="7577F272" w14:textId="77777777" w:rsidR="00D307F4" w:rsidRDefault="00D307F4" w:rsidP="00CF32F9">
      <w:pPr>
        <w:jc w:val="both"/>
        <w:rPr>
          <w:rFonts w:ascii="Book Antiqua" w:hAnsi="Book Antiqua"/>
          <w:b/>
        </w:rPr>
      </w:pPr>
    </w:p>
    <w:p w14:paraId="28A6F3C9" w14:textId="77777777" w:rsidR="00D307F4" w:rsidRPr="00F84664" w:rsidRDefault="00D307F4" w:rsidP="00CF32F9">
      <w:pPr>
        <w:jc w:val="both"/>
        <w:rPr>
          <w:rFonts w:ascii="Book Antiqua" w:hAnsi="Book Antiqua"/>
        </w:rPr>
      </w:pPr>
      <w:r w:rsidRPr="00F84664">
        <w:rPr>
          <w:rFonts w:ascii="Book Antiqua" w:hAnsi="Book Antiqua"/>
        </w:rPr>
        <w:t>Výdaj</w:t>
      </w:r>
      <w:r>
        <w:rPr>
          <w:rFonts w:ascii="Book Antiqua" w:hAnsi="Book Antiqua"/>
        </w:rPr>
        <w:t>e</w:t>
      </w:r>
      <w:r w:rsidRPr="00F84664">
        <w:rPr>
          <w:rFonts w:ascii="Book Antiqua" w:hAnsi="Book Antiqua"/>
        </w:rPr>
        <w:t xml:space="preserve"> bud</w:t>
      </w:r>
      <w:r>
        <w:rPr>
          <w:rFonts w:ascii="Book Antiqua" w:hAnsi="Book Antiqua"/>
        </w:rPr>
        <w:t>ou</w:t>
      </w:r>
      <w:r w:rsidRPr="00F84664">
        <w:rPr>
          <w:rFonts w:ascii="Book Antiqua" w:hAnsi="Book Antiqua"/>
        </w:rPr>
        <w:t xml:space="preserve"> považován</w:t>
      </w:r>
      <w:r>
        <w:rPr>
          <w:rFonts w:ascii="Book Antiqua" w:hAnsi="Book Antiqua"/>
        </w:rPr>
        <w:t>y</w:t>
      </w:r>
      <w:r w:rsidRPr="00F84664">
        <w:rPr>
          <w:rFonts w:ascii="Book Antiqua" w:hAnsi="Book Antiqua"/>
        </w:rPr>
        <w:t xml:space="preserve"> za uznateln</w:t>
      </w:r>
      <w:r>
        <w:rPr>
          <w:rFonts w:ascii="Book Antiqua" w:hAnsi="Book Antiqua"/>
        </w:rPr>
        <w:t>é</w:t>
      </w:r>
      <w:r w:rsidRPr="00F84664">
        <w:rPr>
          <w:rFonts w:ascii="Book Antiqua" w:hAnsi="Book Antiqua"/>
        </w:rPr>
        <w:t xml:space="preserve"> pouze na základě vyúčtovací</w:t>
      </w:r>
      <w:r>
        <w:rPr>
          <w:rFonts w:ascii="Book Antiqua" w:hAnsi="Book Antiqua"/>
        </w:rPr>
        <w:t>ch</w:t>
      </w:r>
      <w:r w:rsidRPr="00F84664">
        <w:rPr>
          <w:rFonts w:ascii="Book Antiqua" w:hAnsi="Book Antiqua"/>
        </w:rPr>
        <w:t xml:space="preserve"> faktur</w:t>
      </w:r>
      <w:r>
        <w:rPr>
          <w:rFonts w:ascii="Book Antiqua" w:hAnsi="Book Antiqua"/>
        </w:rPr>
        <w:t xml:space="preserve"> nebo uznatelných dokladů, výpisů z banky, pokladní nebo účetní knihy.</w:t>
      </w:r>
      <w:r w:rsidRPr="00F84664">
        <w:rPr>
          <w:rFonts w:ascii="Book Antiqua" w:hAnsi="Book Antiqua"/>
        </w:rPr>
        <w:t xml:space="preserve">  </w:t>
      </w:r>
    </w:p>
    <w:p w14:paraId="27E33D50" w14:textId="77777777" w:rsidR="00D307F4" w:rsidRPr="00F84664" w:rsidRDefault="00D307F4" w:rsidP="00CF32F9">
      <w:pPr>
        <w:jc w:val="both"/>
        <w:rPr>
          <w:rFonts w:ascii="Book Antiqua" w:hAnsi="Book Antiqua"/>
        </w:rPr>
      </w:pPr>
    </w:p>
    <w:p w14:paraId="53B3F0FD" w14:textId="2B2676CA" w:rsidR="00D307F4" w:rsidRPr="00F84664" w:rsidRDefault="00D307F4" w:rsidP="00CF32F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4.2</w:t>
      </w:r>
      <w:r>
        <w:rPr>
          <w:rFonts w:ascii="Book Antiqua" w:hAnsi="Book Antiqua"/>
        </w:rPr>
        <w:tab/>
      </w:r>
      <w:r w:rsidRPr="00F84664">
        <w:rPr>
          <w:rFonts w:ascii="Book Antiqua" w:hAnsi="Book Antiqua"/>
        </w:rPr>
        <w:t xml:space="preserve"> Z dotace </w:t>
      </w:r>
      <w:r w:rsidRPr="00F84664">
        <w:rPr>
          <w:rFonts w:ascii="Book Antiqua" w:hAnsi="Book Antiqua"/>
          <w:b/>
        </w:rPr>
        <w:t>nelze hradit</w:t>
      </w:r>
      <w:r w:rsidRPr="00F84664">
        <w:rPr>
          <w:rFonts w:ascii="Book Antiqua" w:hAnsi="Book Antiqua"/>
        </w:rPr>
        <w:t xml:space="preserve">: podnikatelské a </w:t>
      </w:r>
      <w:r w:rsidR="000F2E48">
        <w:rPr>
          <w:rFonts w:ascii="Book Antiqua" w:hAnsi="Book Antiqua"/>
        </w:rPr>
        <w:t>komerční</w:t>
      </w:r>
      <w:r w:rsidRPr="00F84664">
        <w:rPr>
          <w:rFonts w:ascii="Book Antiqua" w:hAnsi="Book Antiqua"/>
        </w:rPr>
        <w:t xml:space="preserve"> aktivity, mzdové náklady, občerstvení (mimo odměn účastníkům akce, popř. závodu) a stravné, pokuty, penále, předvolební kampaně politických stran a veškeré náklady bez řádného dokladu</w:t>
      </w:r>
      <w:r w:rsidR="000F2E48">
        <w:rPr>
          <w:rFonts w:ascii="Book Antiqua" w:hAnsi="Book Antiqua"/>
        </w:rPr>
        <w:t>, viz „Pravidla o poskytování individuálních dotací z rozpočtu Městyse Doubravice nad Svitavou“</w:t>
      </w:r>
      <w:r w:rsidRPr="00F84664">
        <w:rPr>
          <w:rFonts w:ascii="Book Antiqua" w:hAnsi="Book Antiqua"/>
        </w:rPr>
        <w:t xml:space="preserve"> </w:t>
      </w:r>
      <w:r w:rsidR="000F2E48">
        <w:rPr>
          <w:rFonts w:ascii="Book Antiqua" w:hAnsi="Book Antiqua"/>
        </w:rPr>
        <w:t>, oddíl II., odst. 2 – neuznatelné  výdaje.</w:t>
      </w:r>
    </w:p>
    <w:p w14:paraId="39310C54" w14:textId="77777777" w:rsidR="00D307F4" w:rsidRDefault="00D307F4" w:rsidP="00CF32F9">
      <w:pPr>
        <w:jc w:val="both"/>
        <w:rPr>
          <w:rFonts w:ascii="Book Antiqua" w:hAnsi="Book Antiqua"/>
        </w:rPr>
      </w:pPr>
    </w:p>
    <w:p w14:paraId="29B2B401" w14:textId="77777777" w:rsidR="00D307F4" w:rsidRPr="00F84664" w:rsidRDefault="00D307F4" w:rsidP="00CF32F9">
      <w:pPr>
        <w:jc w:val="both"/>
        <w:rPr>
          <w:rFonts w:ascii="Book Antiqua" w:hAnsi="Book Antiqua"/>
        </w:rPr>
      </w:pPr>
    </w:p>
    <w:p w14:paraId="47B05AC3" w14:textId="77777777" w:rsidR="00D307F4" w:rsidRPr="00F84664" w:rsidRDefault="00D307F4" w:rsidP="00CF32F9">
      <w:pPr>
        <w:jc w:val="center"/>
        <w:rPr>
          <w:rFonts w:ascii="Book Antiqua" w:hAnsi="Book Antiqua"/>
        </w:rPr>
      </w:pPr>
      <w:r w:rsidRPr="00F84664">
        <w:rPr>
          <w:rFonts w:ascii="Book Antiqua" w:hAnsi="Book Antiqua"/>
          <w:b/>
        </w:rPr>
        <w:t>V</w:t>
      </w:r>
      <w:r w:rsidRPr="00F84664">
        <w:rPr>
          <w:rFonts w:ascii="Book Antiqua" w:hAnsi="Book Antiqua"/>
        </w:rPr>
        <w:t>.</w:t>
      </w:r>
    </w:p>
    <w:p w14:paraId="5396C0DB" w14:textId="77777777" w:rsidR="00D307F4" w:rsidRPr="00F84664" w:rsidRDefault="00D307F4" w:rsidP="00CF32F9">
      <w:pPr>
        <w:jc w:val="center"/>
        <w:rPr>
          <w:rFonts w:ascii="Book Antiqua" w:hAnsi="Book Antiqua"/>
        </w:rPr>
      </w:pPr>
      <w:r w:rsidRPr="00F84664">
        <w:rPr>
          <w:rFonts w:ascii="Book Antiqua" w:hAnsi="Book Antiqua"/>
          <w:b/>
        </w:rPr>
        <w:t>Doba, podmínky, práva a povinnosti příjemce při poskytnutí dotace</w:t>
      </w:r>
    </w:p>
    <w:p w14:paraId="59717F7A" w14:textId="77777777" w:rsidR="00D307F4" w:rsidRPr="00F84664" w:rsidRDefault="00D307F4" w:rsidP="00CF32F9">
      <w:pPr>
        <w:jc w:val="center"/>
        <w:rPr>
          <w:rFonts w:ascii="Book Antiqua" w:hAnsi="Book Antiqua"/>
        </w:rPr>
      </w:pPr>
    </w:p>
    <w:p w14:paraId="72345711" w14:textId="4A53E5CC" w:rsidR="00D307F4" w:rsidRDefault="00D307F4" w:rsidP="00CF32F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5.1</w:t>
      </w:r>
      <w:r>
        <w:rPr>
          <w:rFonts w:ascii="Book Antiqua" w:hAnsi="Book Antiqua"/>
        </w:rPr>
        <w:tab/>
      </w:r>
      <w:r w:rsidRPr="00F84664">
        <w:rPr>
          <w:rFonts w:ascii="Book Antiqua" w:hAnsi="Book Antiqua"/>
        </w:rPr>
        <w:t xml:space="preserve">Příjemce je oprávněn čerpat dotaci </w:t>
      </w:r>
      <w:r>
        <w:rPr>
          <w:rFonts w:ascii="Book Antiqua" w:hAnsi="Book Antiqua"/>
        </w:rPr>
        <w:t>na výdaje</w:t>
      </w:r>
      <w:r w:rsidRPr="00F84664">
        <w:rPr>
          <w:rFonts w:ascii="Book Antiqua" w:hAnsi="Book Antiqua"/>
        </w:rPr>
        <w:t xml:space="preserve"> dle účelu </w:t>
      </w:r>
      <w:r>
        <w:rPr>
          <w:rFonts w:ascii="Book Antiqua" w:hAnsi="Book Antiqua"/>
        </w:rPr>
        <w:t xml:space="preserve">dotace </w:t>
      </w:r>
      <w:r w:rsidRPr="00F84664">
        <w:rPr>
          <w:rFonts w:ascii="Book Antiqua" w:hAnsi="Book Antiqua"/>
        </w:rPr>
        <w:t xml:space="preserve">uskutečněné od </w:t>
      </w:r>
      <w:r>
        <w:rPr>
          <w:rFonts w:ascii="Book Antiqua" w:hAnsi="Book Antiqua"/>
        </w:rPr>
        <w:t>……….</w:t>
      </w:r>
      <w:r w:rsidRPr="00F84664">
        <w:rPr>
          <w:rFonts w:ascii="Book Antiqua" w:hAnsi="Book Antiqua"/>
        </w:rPr>
        <w:t xml:space="preserve"> do </w:t>
      </w:r>
      <w:r>
        <w:rPr>
          <w:rFonts w:ascii="Book Antiqua" w:hAnsi="Book Antiqua"/>
        </w:rPr>
        <w:t>………….</w:t>
      </w:r>
      <w:r w:rsidRPr="00F84664">
        <w:rPr>
          <w:rFonts w:ascii="Book Antiqua" w:hAnsi="Book Antiqua"/>
        </w:rPr>
        <w:t>, a tento časový úsek se stanovuje jako doba, v níž má být účelu dotace dosaženo. Prostředky z dotace nelze převádět do následujícího kalendářního roku</w:t>
      </w:r>
      <w:r>
        <w:rPr>
          <w:rFonts w:ascii="Book Antiqua" w:hAnsi="Book Antiqua"/>
        </w:rPr>
        <w:t>.</w:t>
      </w:r>
    </w:p>
    <w:p w14:paraId="5CFD08A8" w14:textId="77777777" w:rsidR="00D307F4" w:rsidRPr="00F84664" w:rsidRDefault="00D307F4" w:rsidP="00CF32F9">
      <w:pPr>
        <w:jc w:val="both"/>
        <w:rPr>
          <w:rFonts w:ascii="Book Antiqua" w:hAnsi="Book Antiqua"/>
          <w:strike/>
        </w:rPr>
      </w:pPr>
    </w:p>
    <w:p w14:paraId="7241FB02" w14:textId="77777777" w:rsidR="00D307F4" w:rsidRDefault="00D307F4" w:rsidP="00CF32F9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5.2</w:t>
      </w:r>
      <w:r>
        <w:rPr>
          <w:rFonts w:ascii="Book Antiqua" w:hAnsi="Book Antiqua"/>
        </w:rPr>
        <w:tab/>
      </w:r>
      <w:r w:rsidRPr="00F84664">
        <w:rPr>
          <w:rFonts w:ascii="Book Antiqua" w:hAnsi="Book Antiqua"/>
        </w:rPr>
        <w:t>Příjemce je povinen vést účetnictví v souladu s obecně závaznými právními předpisy, zejména zákonem č. 563/1991 Sb., o účetnictví, ve znění pozdějších předpisů (dále zákon o účetnictví). Příjemce se zavazuje viditelně označit originální účetní doklady prokazující použití dotace uvedením „</w:t>
      </w:r>
      <w:r w:rsidRPr="00F84664">
        <w:rPr>
          <w:rFonts w:ascii="Book Antiqua" w:hAnsi="Book Antiqua"/>
          <w:b/>
          <w:bCs/>
        </w:rPr>
        <w:t xml:space="preserve">Hrazeno z dotace </w:t>
      </w:r>
      <w:r>
        <w:rPr>
          <w:rFonts w:ascii="Book Antiqua" w:hAnsi="Book Antiqua"/>
          <w:b/>
          <w:bCs/>
        </w:rPr>
        <w:t>Městyse Doubravice nad Svitavou</w:t>
      </w:r>
      <w:r w:rsidRPr="00F84664">
        <w:rPr>
          <w:rFonts w:ascii="Book Antiqua" w:hAnsi="Book Antiqua"/>
          <w:b/>
          <w:bCs/>
        </w:rPr>
        <w:t xml:space="preserve"> ve výši …….Kč“. </w:t>
      </w:r>
    </w:p>
    <w:p w14:paraId="68475DBB" w14:textId="77777777" w:rsidR="00D307F4" w:rsidRPr="00055E70" w:rsidRDefault="00D307F4" w:rsidP="00CF32F9">
      <w:pPr>
        <w:jc w:val="both"/>
        <w:rPr>
          <w:rFonts w:ascii="Book Antiqua" w:hAnsi="Book Antiqua"/>
          <w:strike/>
        </w:rPr>
      </w:pPr>
    </w:p>
    <w:p w14:paraId="14E3BF41" w14:textId="77777777" w:rsidR="00D307F4" w:rsidRPr="00F84664" w:rsidRDefault="00D307F4" w:rsidP="00CF32F9">
      <w:pPr>
        <w:jc w:val="both"/>
        <w:rPr>
          <w:rFonts w:ascii="Book Antiqua" w:hAnsi="Book Antiqua"/>
        </w:rPr>
      </w:pPr>
      <w:r>
        <w:rPr>
          <w:rFonts w:ascii="Book Antiqua" w:hAnsi="Book Antiqua"/>
          <w:lang w:eastAsia="cs-CZ"/>
        </w:rPr>
        <w:t>5.3</w:t>
      </w:r>
      <w:r>
        <w:rPr>
          <w:rFonts w:ascii="Book Antiqua" w:hAnsi="Book Antiqua"/>
          <w:lang w:eastAsia="cs-CZ"/>
        </w:rPr>
        <w:tab/>
      </w:r>
      <w:r w:rsidRPr="00D307F4">
        <w:rPr>
          <w:rFonts w:ascii="Book Antiqua" w:hAnsi="Book Antiqua"/>
          <w:lang w:eastAsia="cs-CZ"/>
        </w:rPr>
        <w:t xml:space="preserve">Příjemce se zavazuje sestavit přehled o čerpání poskytnuté dotace, který předloží poskytovateli </w:t>
      </w:r>
      <w:r w:rsidRPr="00D307F4">
        <w:rPr>
          <w:rFonts w:ascii="Book Antiqua" w:hAnsi="Book Antiqua"/>
          <w:b/>
          <w:bCs/>
          <w:lang w:eastAsia="cs-CZ"/>
        </w:rPr>
        <w:t>do</w:t>
      </w:r>
      <w:r w:rsidRPr="00D307F4">
        <w:rPr>
          <w:rFonts w:ascii="Book Antiqua" w:eastAsia="TimesNewRomanPSMT" w:hAnsi="Book Antiqua" w:cs="TimesNewRomanPSMT"/>
          <w:b/>
          <w:bCs/>
        </w:rPr>
        <w:t>………..</w:t>
      </w:r>
      <w:r w:rsidRPr="00D307F4">
        <w:rPr>
          <w:rFonts w:ascii="Book Antiqua" w:hAnsi="Book Antiqua"/>
          <w:b/>
          <w:bCs/>
          <w:lang w:eastAsia="cs-CZ"/>
        </w:rPr>
        <w:t>.</w:t>
      </w:r>
      <w:r w:rsidRPr="00D307F4">
        <w:rPr>
          <w:rFonts w:ascii="Book Antiqua" w:hAnsi="Book Antiqua"/>
        </w:rPr>
        <w:t xml:space="preserve"> </w:t>
      </w:r>
      <w:r w:rsidRPr="00D307F4">
        <w:rPr>
          <w:rFonts w:ascii="Book Antiqua" w:hAnsi="Book Antiqua"/>
          <w:lang w:eastAsia="cs-CZ"/>
        </w:rPr>
        <w:t xml:space="preserve">Nevyužité finanční prostředky se příjemce zavazuje vrátit na účet poskytovatele č. ú …………… nejpozději </w:t>
      </w:r>
      <w:r w:rsidRPr="00D307F4">
        <w:rPr>
          <w:rFonts w:ascii="Book Antiqua" w:hAnsi="Book Antiqua"/>
          <w:b/>
          <w:bCs/>
          <w:lang w:eastAsia="cs-CZ"/>
        </w:rPr>
        <w:t>do ………….</w:t>
      </w:r>
      <w:r>
        <w:rPr>
          <w:rFonts w:ascii="Book Antiqua" w:hAnsi="Book Antiqua"/>
          <w:b/>
          <w:bCs/>
          <w:lang w:eastAsia="cs-CZ"/>
        </w:rPr>
        <w:t xml:space="preserve"> </w:t>
      </w:r>
    </w:p>
    <w:p w14:paraId="002CDECF" w14:textId="77777777" w:rsidR="00D307F4" w:rsidRPr="00F84664" w:rsidRDefault="00D307F4" w:rsidP="00CF32F9">
      <w:pPr>
        <w:jc w:val="both"/>
        <w:rPr>
          <w:rFonts w:ascii="Book Antiqua" w:hAnsi="Book Antiqua"/>
          <w:strike/>
        </w:rPr>
      </w:pPr>
    </w:p>
    <w:p w14:paraId="546C5588" w14:textId="77777777" w:rsidR="00D307F4" w:rsidRDefault="00D307F4" w:rsidP="00CF32F9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5.4</w:t>
      </w:r>
      <w:r>
        <w:rPr>
          <w:rFonts w:ascii="Book Antiqua" w:hAnsi="Book Antiqua"/>
        </w:rPr>
        <w:tab/>
      </w:r>
      <w:r w:rsidRPr="00F84664">
        <w:rPr>
          <w:rFonts w:ascii="Book Antiqua" w:hAnsi="Book Antiqua"/>
        </w:rPr>
        <w:t xml:space="preserve">Příjemce je povinen informovat </w:t>
      </w:r>
      <w:r>
        <w:rPr>
          <w:rFonts w:ascii="Book Antiqua" w:hAnsi="Book Antiqua"/>
        </w:rPr>
        <w:t xml:space="preserve">poskytovatele </w:t>
      </w:r>
      <w:r w:rsidRPr="00F84664">
        <w:rPr>
          <w:rFonts w:ascii="Book Antiqua" w:hAnsi="Book Antiqua"/>
        </w:rPr>
        <w:t>o změnách, které mají za následek příjemcovu přeměnu, zrušení s likvidací, sloučení či splynutí s jiným subjektem, také změnu statutárního orgánu příjemce, změnu čísla bankovního účtu, popř. změnu vlastnického vztahu příjemce k věci, na kterou se dotace poskytuje</w:t>
      </w:r>
      <w:r>
        <w:rPr>
          <w:rFonts w:ascii="Book Antiqua" w:hAnsi="Book Antiqua"/>
        </w:rPr>
        <w:t xml:space="preserve">, a to </w:t>
      </w:r>
      <w:r w:rsidRPr="00F84664">
        <w:rPr>
          <w:rFonts w:ascii="Book Antiqua" w:hAnsi="Book Antiqua"/>
        </w:rPr>
        <w:t>do 10 dnů, ode dne účinnosti změny.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 xml:space="preserve">V případě zániku společnosti nebo spolku bude podáno vyúčtování poskytnutého příspěvku do 15 dnů ode dne zániku. </w:t>
      </w:r>
    </w:p>
    <w:p w14:paraId="5B1A344C" w14:textId="77777777" w:rsidR="00D307F4" w:rsidRPr="00F84664" w:rsidRDefault="00D307F4" w:rsidP="00CF32F9">
      <w:pPr>
        <w:jc w:val="both"/>
        <w:rPr>
          <w:rFonts w:ascii="Book Antiqua" w:hAnsi="Book Antiqua"/>
        </w:rPr>
      </w:pPr>
    </w:p>
    <w:p w14:paraId="1755336F" w14:textId="77777777" w:rsidR="00D307F4" w:rsidRPr="00F84664" w:rsidRDefault="00D307F4" w:rsidP="00CF32F9">
      <w:pPr>
        <w:jc w:val="both"/>
        <w:rPr>
          <w:rFonts w:ascii="Book Antiqua" w:hAnsi="Book Antiqua"/>
        </w:rPr>
      </w:pPr>
    </w:p>
    <w:p w14:paraId="3AA2EB69" w14:textId="77777777" w:rsidR="00D307F4" w:rsidRPr="00F84664" w:rsidRDefault="00D307F4" w:rsidP="00CF32F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5.5</w:t>
      </w:r>
      <w:r>
        <w:rPr>
          <w:rFonts w:ascii="Book Antiqua" w:hAnsi="Book Antiqua"/>
        </w:rPr>
        <w:tab/>
      </w:r>
      <w:r w:rsidRPr="00F84664">
        <w:rPr>
          <w:rFonts w:ascii="Book Antiqua" w:hAnsi="Book Antiqua"/>
        </w:rPr>
        <w:t xml:space="preserve">Příjemce je povinen po dobu 10 let od </w:t>
      </w:r>
      <w:r>
        <w:rPr>
          <w:rFonts w:ascii="Book Antiqua" w:hAnsi="Book Antiqua"/>
        </w:rPr>
        <w:t>naplnění účelu dotace</w:t>
      </w:r>
      <w:r w:rsidRPr="00F84664">
        <w:rPr>
          <w:rFonts w:ascii="Book Antiqua" w:hAnsi="Book Antiqua"/>
        </w:rPr>
        <w:t xml:space="preserve"> archivovat žádost včetně přílo</w:t>
      </w:r>
      <w:r>
        <w:rPr>
          <w:rFonts w:ascii="Book Antiqua" w:hAnsi="Book Antiqua"/>
        </w:rPr>
        <w:t xml:space="preserve">h, </w:t>
      </w:r>
      <w:r w:rsidRPr="00F84664">
        <w:rPr>
          <w:rFonts w:ascii="Book Antiqua" w:hAnsi="Book Antiqua"/>
        </w:rPr>
        <w:t>smlouvu o poskytnutí dotac</w:t>
      </w:r>
      <w:r>
        <w:rPr>
          <w:rFonts w:ascii="Book Antiqua" w:hAnsi="Book Antiqua"/>
        </w:rPr>
        <w:t>e,</w:t>
      </w:r>
      <w:r w:rsidRPr="00F84664">
        <w:rPr>
          <w:rFonts w:ascii="Book Antiqua" w:hAnsi="Book Antiqua"/>
        </w:rPr>
        <w:t xml:space="preserve"> originály dokladů prokazujících čerpání dotace</w:t>
      </w:r>
      <w:r>
        <w:rPr>
          <w:rFonts w:ascii="Book Antiqua" w:hAnsi="Book Antiqua"/>
        </w:rPr>
        <w:t xml:space="preserve"> a</w:t>
      </w:r>
      <w:r w:rsidRPr="00F84664">
        <w:rPr>
          <w:rFonts w:ascii="Book Antiqua" w:hAnsi="Book Antiqua"/>
        </w:rPr>
        <w:t xml:space="preserve"> finanční vyúčtování dotace.</w:t>
      </w:r>
    </w:p>
    <w:p w14:paraId="172DFCEE" w14:textId="77777777" w:rsidR="00D307F4" w:rsidRPr="00F84664" w:rsidRDefault="00D307F4" w:rsidP="00CF32F9">
      <w:pPr>
        <w:jc w:val="both"/>
        <w:rPr>
          <w:rFonts w:ascii="Book Antiqua" w:hAnsi="Book Antiqua"/>
        </w:rPr>
      </w:pPr>
    </w:p>
    <w:p w14:paraId="5A4CEB82" w14:textId="77777777" w:rsidR="00D307F4" w:rsidRPr="00F84664" w:rsidRDefault="00D307F4" w:rsidP="00CF32F9">
      <w:pPr>
        <w:jc w:val="both"/>
        <w:rPr>
          <w:rFonts w:ascii="Book Antiqua" w:hAnsi="Book Antiqua"/>
          <w:bCs/>
        </w:rPr>
      </w:pPr>
      <w:r>
        <w:rPr>
          <w:rFonts w:ascii="Book Antiqua" w:eastAsia="TimesNewRomanPSMT" w:hAnsi="Book Antiqua" w:cs="TimesNewRomanPSMT"/>
        </w:rPr>
        <w:t>5.6</w:t>
      </w:r>
      <w:r>
        <w:rPr>
          <w:rFonts w:ascii="Book Antiqua" w:eastAsia="TimesNewRomanPSMT" w:hAnsi="Book Antiqua" w:cs="TimesNewRomanPSMT"/>
        </w:rPr>
        <w:tab/>
      </w:r>
      <w:r w:rsidRPr="00F84664">
        <w:rPr>
          <w:rFonts w:ascii="Book Antiqua" w:hAnsi="Book Antiqua"/>
          <w:bCs/>
        </w:rPr>
        <w:t>Příjemce souhlasí se zveřejněním svého názvu, sídla a výše poskytnuté dotace, případně dalších údajů uvedených ve zvláštních právních předpisech.</w:t>
      </w:r>
    </w:p>
    <w:p w14:paraId="53F3CB25" w14:textId="77777777" w:rsidR="00D307F4" w:rsidRPr="00F84664" w:rsidRDefault="00D307F4" w:rsidP="00CF32F9">
      <w:pPr>
        <w:jc w:val="both"/>
        <w:rPr>
          <w:rFonts w:ascii="Book Antiqua" w:eastAsia="TimesNewRomanPSMT" w:hAnsi="Book Antiqua" w:cs="TimesNewRomanPSMT"/>
        </w:rPr>
      </w:pPr>
    </w:p>
    <w:p w14:paraId="4AC51A04" w14:textId="77777777" w:rsidR="00D307F4" w:rsidRPr="00F84664" w:rsidRDefault="00D307F4" w:rsidP="00CF32F9">
      <w:pPr>
        <w:jc w:val="both"/>
        <w:rPr>
          <w:rFonts w:ascii="Book Antiqua" w:hAnsi="Book Antiqua"/>
        </w:rPr>
      </w:pPr>
      <w:r>
        <w:rPr>
          <w:rFonts w:ascii="Book Antiqua" w:eastAsia="TimesNewRomanPSMT" w:hAnsi="Book Antiqua" w:cs="TimesNewRomanPSMT"/>
        </w:rPr>
        <w:t>5.7</w:t>
      </w:r>
      <w:r>
        <w:rPr>
          <w:rFonts w:ascii="Book Antiqua" w:eastAsia="TimesNewRomanPSMT" w:hAnsi="Book Antiqua" w:cs="TimesNewRomanPSMT"/>
        </w:rPr>
        <w:tab/>
      </w:r>
      <w:r w:rsidRPr="00F84664">
        <w:rPr>
          <w:rFonts w:ascii="Book Antiqua" w:eastAsia="TimesNewRomanPSMT" w:hAnsi="Book Antiqua" w:cs="TimesNewRomanPSMT"/>
        </w:rPr>
        <w:t xml:space="preserve">Příjemce se </w:t>
      </w:r>
      <w:r w:rsidRPr="00F84664">
        <w:rPr>
          <w:rFonts w:ascii="Book Antiqua" w:hAnsi="Book Antiqua"/>
        </w:rPr>
        <w:t xml:space="preserve">zavazuje při pořádání veřejně přístupných akcí zveřejnit na reklamních a obdobných materiálech, že akci pořádá za finanční podpory </w:t>
      </w:r>
      <w:r>
        <w:rPr>
          <w:rFonts w:ascii="Book Antiqua" w:hAnsi="Book Antiqua"/>
        </w:rPr>
        <w:t>Městyse Doubravice nad Svitavou</w:t>
      </w:r>
      <w:r w:rsidRPr="00F84664">
        <w:rPr>
          <w:rFonts w:ascii="Book Antiqua" w:hAnsi="Book Antiqua"/>
        </w:rPr>
        <w:t>.</w:t>
      </w:r>
    </w:p>
    <w:p w14:paraId="0140B14A" w14:textId="77777777" w:rsidR="00D307F4" w:rsidRDefault="00D307F4" w:rsidP="00CF32F9">
      <w:pPr>
        <w:jc w:val="center"/>
        <w:rPr>
          <w:rFonts w:ascii="Book Antiqua" w:hAnsi="Book Antiqua"/>
          <w:b/>
        </w:rPr>
      </w:pPr>
    </w:p>
    <w:p w14:paraId="01DB3E1F" w14:textId="77777777" w:rsidR="00D307F4" w:rsidRDefault="00D307F4" w:rsidP="00CF32F9">
      <w:pPr>
        <w:jc w:val="center"/>
        <w:rPr>
          <w:rFonts w:ascii="Book Antiqua" w:hAnsi="Book Antiqua"/>
          <w:b/>
        </w:rPr>
      </w:pPr>
    </w:p>
    <w:p w14:paraId="52EAD4D9" w14:textId="77777777" w:rsidR="00D307F4" w:rsidRPr="00F84664" w:rsidRDefault="00D307F4" w:rsidP="00CF32F9">
      <w:pPr>
        <w:jc w:val="center"/>
        <w:rPr>
          <w:rFonts w:ascii="Book Antiqua" w:hAnsi="Book Antiqua"/>
        </w:rPr>
      </w:pPr>
      <w:r w:rsidRPr="00F84664">
        <w:rPr>
          <w:rFonts w:ascii="Book Antiqua" w:hAnsi="Book Antiqua"/>
          <w:b/>
        </w:rPr>
        <w:t>VI.</w:t>
      </w:r>
    </w:p>
    <w:p w14:paraId="15F45B69" w14:textId="77777777" w:rsidR="00D307F4" w:rsidRPr="00F84664" w:rsidRDefault="00D307F4" w:rsidP="00CF32F9">
      <w:pPr>
        <w:jc w:val="center"/>
        <w:rPr>
          <w:rFonts w:ascii="Book Antiqua" w:hAnsi="Book Antiqua"/>
        </w:rPr>
      </w:pPr>
      <w:r w:rsidRPr="00F84664">
        <w:rPr>
          <w:rFonts w:ascii="Book Antiqua" w:hAnsi="Book Antiqua"/>
          <w:b/>
        </w:rPr>
        <w:lastRenderedPageBreak/>
        <w:t>Důsledky porušení podmínek dotace</w:t>
      </w:r>
    </w:p>
    <w:p w14:paraId="5A6375B4" w14:textId="77777777" w:rsidR="00D307F4" w:rsidRPr="00F84664" w:rsidRDefault="00D307F4" w:rsidP="00CF32F9">
      <w:pPr>
        <w:jc w:val="center"/>
        <w:rPr>
          <w:rFonts w:ascii="Book Antiqua" w:hAnsi="Book Antiqua"/>
          <w:b/>
        </w:rPr>
      </w:pPr>
    </w:p>
    <w:p w14:paraId="34A75AD3" w14:textId="77777777" w:rsidR="00D307F4" w:rsidRPr="00F84664" w:rsidRDefault="00D307F4" w:rsidP="00CF32F9">
      <w:pPr>
        <w:jc w:val="both"/>
        <w:rPr>
          <w:rFonts w:ascii="Book Antiqua" w:hAnsi="Book Antiqua"/>
          <w:lang w:eastAsia="cs-CZ"/>
        </w:rPr>
      </w:pPr>
      <w:r>
        <w:rPr>
          <w:rFonts w:ascii="Book Antiqua" w:hAnsi="Book Antiqua"/>
        </w:rPr>
        <w:t>6.1</w:t>
      </w:r>
      <w:r>
        <w:rPr>
          <w:rFonts w:ascii="Book Antiqua" w:hAnsi="Book Antiqua"/>
        </w:rPr>
        <w:tab/>
      </w:r>
      <w:r w:rsidRPr="00F84664">
        <w:rPr>
          <w:rFonts w:ascii="Book Antiqua" w:hAnsi="Book Antiqua"/>
          <w:lang w:eastAsia="cs-CZ"/>
        </w:rPr>
        <w:t>Nedodržení účelu dotace, jakož i neplnění či nesplnění jakékoli povinnosti příjemce vyplývající z této smlouvy</w:t>
      </w:r>
      <w:r w:rsidRPr="00F84664">
        <w:rPr>
          <w:rFonts w:ascii="Book Antiqua" w:hAnsi="Book Antiqua"/>
        </w:rPr>
        <w:t xml:space="preserve"> </w:t>
      </w:r>
      <w:r w:rsidRPr="00F84664">
        <w:rPr>
          <w:rFonts w:ascii="Book Antiqua" w:hAnsi="Book Antiqua"/>
          <w:lang w:eastAsia="cs-CZ"/>
        </w:rPr>
        <w:t xml:space="preserve">se považuje za porušení rozpočtové kázně podle § 22 zákona č. 250/2000 Sb., o rozpočtových pravidlech územních rozpočtů, ve znění pozdějších předpisů. </w:t>
      </w:r>
    </w:p>
    <w:p w14:paraId="135421BA" w14:textId="77777777" w:rsidR="00D307F4" w:rsidRPr="00F84664" w:rsidRDefault="00D307F4" w:rsidP="00CF32F9">
      <w:pPr>
        <w:jc w:val="both"/>
        <w:rPr>
          <w:rFonts w:ascii="Book Antiqua" w:hAnsi="Book Antiqua"/>
          <w:lang w:eastAsia="cs-CZ"/>
        </w:rPr>
      </w:pPr>
    </w:p>
    <w:p w14:paraId="1D9EA494" w14:textId="77777777" w:rsidR="00D307F4" w:rsidRPr="00F84664" w:rsidRDefault="00D307F4" w:rsidP="00CF32F9">
      <w:pPr>
        <w:jc w:val="both"/>
        <w:rPr>
          <w:rFonts w:ascii="Book Antiqua" w:hAnsi="Book Antiqua"/>
          <w:lang w:eastAsia="cs-CZ"/>
        </w:rPr>
      </w:pPr>
      <w:r>
        <w:rPr>
          <w:rFonts w:ascii="Book Antiqua" w:hAnsi="Book Antiqua"/>
          <w:lang w:eastAsia="cs-CZ"/>
        </w:rPr>
        <w:t>6.2</w:t>
      </w:r>
      <w:r>
        <w:rPr>
          <w:rFonts w:ascii="Book Antiqua" w:hAnsi="Book Antiqua"/>
          <w:lang w:eastAsia="cs-CZ"/>
        </w:rPr>
        <w:tab/>
      </w:r>
      <w:r w:rsidRPr="00F84664">
        <w:rPr>
          <w:rFonts w:ascii="Book Antiqua" w:hAnsi="Book Antiqua"/>
          <w:lang w:eastAsia="cs-CZ"/>
        </w:rPr>
        <w:t>Poskytovatel uloží příjemci, který se porušení rozpočtové kázně dopustil, odvod do svého rozpočtu ve výši částky neoprávněně použitých prostředků svého rozpočtu spolu s povinností zaplatit penále ve výši 1 promile denně z neoprávněně použitých prostředků, nejvýše však do této částky, a to do 30 dnů od rozhodnutí poskytovatele o vrácení neoprávněně použitých prostředků včetně penále. Pokud bude penále nižší než 1 000 Kč, neuplatní se.</w:t>
      </w:r>
    </w:p>
    <w:p w14:paraId="6A1C8A98" w14:textId="564A00E5" w:rsidR="00D307F4" w:rsidRPr="00F84664" w:rsidRDefault="00D307F4" w:rsidP="00CF32F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6.3</w:t>
      </w:r>
      <w:r>
        <w:rPr>
          <w:rFonts w:ascii="Book Antiqua" w:hAnsi="Book Antiqua"/>
        </w:rPr>
        <w:tab/>
      </w:r>
      <w:r w:rsidRPr="00F84664">
        <w:rPr>
          <w:rFonts w:ascii="Book Antiqua" w:hAnsi="Book Antiqua"/>
        </w:rPr>
        <w:t xml:space="preserve">Za závažné porušení podmínek této smlouvy se považuje </w:t>
      </w:r>
      <w:r w:rsidRPr="00F84664">
        <w:rPr>
          <w:rFonts w:ascii="Book Antiqua" w:hAnsi="Book Antiqua"/>
          <w:b/>
        </w:rPr>
        <w:t>pozdní podání finančního vypořádání dotace</w:t>
      </w:r>
      <w:r>
        <w:rPr>
          <w:rFonts w:ascii="Book Antiqua" w:hAnsi="Book Antiqua"/>
          <w:b/>
        </w:rPr>
        <w:t xml:space="preserve">. </w:t>
      </w:r>
      <w:r w:rsidRPr="00F84664">
        <w:rPr>
          <w:rFonts w:ascii="Book Antiqua" w:hAnsi="Book Antiqua"/>
        </w:rPr>
        <w:t xml:space="preserve"> Nepředložení finančního vypořádání v termínu do </w:t>
      </w:r>
      <w:r>
        <w:rPr>
          <w:rFonts w:ascii="Book Antiqua" w:hAnsi="Book Antiqua"/>
        </w:rPr>
        <w:t>…………….</w:t>
      </w:r>
      <w:r w:rsidRPr="00F84664">
        <w:rPr>
          <w:rFonts w:ascii="Book Antiqua" w:hAnsi="Book Antiqua"/>
        </w:rPr>
        <w:t xml:space="preserve"> se považuje za závažné porušení a příjemce je povinen vrátit dotaci v celkové výši.</w:t>
      </w:r>
    </w:p>
    <w:p w14:paraId="63FDD856" w14:textId="77777777" w:rsidR="00D307F4" w:rsidRPr="00F84664" w:rsidRDefault="00D307F4" w:rsidP="00CF32F9">
      <w:pPr>
        <w:jc w:val="center"/>
        <w:rPr>
          <w:rFonts w:ascii="Book Antiqua" w:hAnsi="Book Antiqua"/>
          <w:b/>
        </w:rPr>
      </w:pPr>
    </w:p>
    <w:p w14:paraId="6BD4E263" w14:textId="77777777" w:rsidR="00821B3B" w:rsidRPr="00821B3B" w:rsidRDefault="00821B3B" w:rsidP="00821B3B">
      <w:pPr>
        <w:spacing w:line="280" w:lineRule="exact"/>
        <w:ind w:left="81" w:right="357"/>
        <w:jc w:val="center"/>
        <w:rPr>
          <w:rFonts w:ascii="Book Antiqua" w:hAnsi="Book Antiqua"/>
          <w:b/>
        </w:rPr>
      </w:pPr>
      <w:r w:rsidRPr="00821B3B">
        <w:rPr>
          <w:rFonts w:ascii="Book Antiqua" w:hAnsi="Book Antiqua"/>
          <w:b/>
          <w:spacing w:val="-4"/>
        </w:rPr>
        <w:t>VII.</w:t>
      </w:r>
    </w:p>
    <w:p w14:paraId="60FDD258" w14:textId="77777777" w:rsidR="00821B3B" w:rsidRPr="00821B3B" w:rsidRDefault="00821B3B" w:rsidP="00821B3B">
      <w:pPr>
        <w:spacing w:line="280" w:lineRule="exact"/>
        <w:ind w:left="81" w:right="357"/>
        <w:jc w:val="center"/>
        <w:rPr>
          <w:rFonts w:ascii="Book Antiqua" w:hAnsi="Book Antiqua"/>
          <w:b/>
        </w:rPr>
      </w:pPr>
      <w:r w:rsidRPr="00821B3B">
        <w:rPr>
          <w:rFonts w:ascii="Book Antiqua" w:hAnsi="Book Antiqua"/>
          <w:b/>
          <w:spacing w:val="-2"/>
        </w:rPr>
        <w:t>Kontrola</w:t>
      </w:r>
    </w:p>
    <w:p w14:paraId="047B66D8" w14:textId="77777777" w:rsidR="00821B3B" w:rsidRPr="00821B3B" w:rsidRDefault="00821B3B" w:rsidP="00821B3B">
      <w:pPr>
        <w:pStyle w:val="Odstavecseseznamem"/>
        <w:numPr>
          <w:ilvl w:val="1"/>
          <w:numId w:val="3"/>
        </w:numPr>
        <w:tabs>
          <w:tab w:val="left" w:pos="513"/>
        </w:tabs>
        <w:spacing w:before="259" w:line="244" w:lineRule="auto"/>
        <w:ind w:right="393" w:firstLine="0"/>
        <w:jc w:val="both"/>
        <w:rPr>
          <w:rFonts w:ascii="Book Antiqua" w:hAnsi="Book Antiqua" w:cs="Arial"/>
        </w:rPr>
      </w:pPr>
      <w:r w:rsidRPr="00821B3B">
        <w:rPr>
          <w:rFonts w:ascii="Book Antiqua" w:hAnsi="Book Antiqua" w:cs="Arial"/>
          <w:w w:val="105"/>
        </w:rPr>
        <w:t>Poskytovatel</w:t>
      </w:r>
      <w:r w:rsidRPr="00821B3B">
        <w:rPr>
          <w:rFonts w:ascii="Book Antiqua" w:hAnsi="Book Antiqua" w:cs="Arial"/>
          <w:spacing w:val="-2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je oprávněn v</w:t>
      </w:r>
      <w:r w:rsidRPr="00821B3B">
        <w:rPr>
          <w:rFonts w:ascii="Book Antiqua" w:hAnsi="Book Antiqua" w:cs="Arial"/>
          <w:spacing w:val="-7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souladu</w:t>
      </w:r>
      <w:r w:rsidRPr="00821B3B">
        <w:rPr>
          <w:rFonts w:ascii="Book Antiqua" w:hAnsi="Book Antiqua" w:cs="Arial"/>
          <w:spacing w:val="-1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se zvláštním předpisem zákonem č. 320/2001 Sb., o finanční</w:t>
      </w:r>
      <w:r w:rsidRPr="00821B3B">
        <w:rPr>
          <w:rFonts w:ascii="Book Antiqua" w:hAnsi="Book Antiqua" w:cs="Arial"/>
          <w:spacing w:val="-7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kontrole</w:t>
      </w:r>
      <w:r w:rsidRPr="00821B3B">
        <w:rPr>
          <w:rFonts w:ascii="Book Antiqua" w:hAnsi="Book Antiqua" w:cs="Arial"/>
          <w:spacing w:val="-6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ve</w:t>
      </w:r>
      <w:r w:rsidRPr="00821B3B">
        <w:rPr>
          <w:rFonts w:ascii="Book Antiqua" w:hAnsi="Book Antiqua" w:cs="Arial"/>
          <w:spacing w:val="-6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veřejné</w:t>
      </w:r>
      <w:r w:rsidRPr="00821B3B">
        <w:rPr>
          <w:rFonts w:ascii="Book Antiqua" w:hAnsi="Book Antiqua" w:cs="Arial"/>
          <w:spacing w:val="-6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správě</w:t>
      </w:r>
      <w:r w:rsidRPr="00821B3B">
        <w:rPr>
          <w:rFonts w:ascii="Book Antiqua" w:hAnsi="Book Antiqua" w:cs="Arial"/>
          <w:spacing w:val="-6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a</w:t>
      </w:r>
      <w:r w:rsidRPr="00821B3B">
        <w:rPr>
          <w:rFonts w:ascii="Book Antiqua" w:hAnsi="Book Antiqua" w:cs="Arial"/>
          <w:spacing w:val="-6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o</w:t>
      </w:r>
      <w:r w:rsidRPr="00821B3B">
        <w:rPr>
          <w:rFonts w:ascii="Book Antiqua" w:hAnsi="Book Antiqua" w:cs="Arial"/>
          <w:spacing w:val="-7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změně</w:t>
      </w:r>
      <w:r w:rsidRPr="00821B3B">
        <w:rPr>
          <w:rFonts w:ascii="Book Antiqua" w:hAnsi="Book Antiqua" w:cs="Arial"/>
          <w:spacing w:val="-9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některých</w:t>
      </w:r>
      <w:r w:rsidRPr="00821B3B">
        <w:rPr>
          <w:rFonts w:ascii="Book Antiqua" w:hAnsi="Book Antiqua" w:cs="Arial"/>
          <w:spacing w:val="-6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zákonů</w:t>
      </w:r>
      <w:r w:rsidRPr="00821B3B">
        <w:rPr>
          <w:rFonts w:ascii="Book Antiqua" w:hAnsi="Book Antiqua" w:cs="Arial"/>
          <w:spacing w:val="-7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(zákon</w:t>
      </w:r>
      <w:r w:rsidRPr="00821B3B">
        <w:rPr>
          <w:rFonts w:ascii="Book Antiqua" w:hAnsi="Book Antiqua" w:cs="Arial"/>
          <w:spacing w:val="-6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o</w:t>
      </w:r>
      <w:r w:rsidRPr="00821B3B">
        <w:rPr>
          <w:rFonts w:ascii="Book Antiqua" w:hAnsi="Book Antiqua" w:cs="Arial"/>
          <w:spacing w:val="-7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finanční</w:t>
      </w:r>
      <w:r w:rsidRPr="00821B3B">
        <w:rPr>
          <w:rFonts w:ascii="Book Antiqua" w:hAnsi="Book Antiqua" w:cs="Arial"/>
          <w:spacing w:val="-7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kontrole), ve</w:t>
      </w:r>
      <w:r w:rsidRPr="00821B3B">
        <w:rPr>
          <w:rFonts w:ascii="Book Antiqua" w:hAnsi="Book Antiqua" w:cs="Arial"/>
          <w:spacing w:val="-12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znění</w:t>
      </w:r>
      <w:r w:rsidRPr="00821B3B">
        <w:rPr>
          <w:rFonts w:ascii="Book Antiqua" w:hAnsi="Book Antiqua" w:cs="Arial"/>
          <w:spacing w:val="-13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pozdějších</w:t>
      </w:r>
      <w:r w:rsidRPr="00821B3B">
        <w:rPr>
          <w:rFonts w:ascii="Book Antiqua" w:hAnsi="Book Antiqua" w:cs="Arial"/>
          <w:spacing w:val="-11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předpisů,</w:t>
      </w:r>
      <w:r w:rsidRPr="00821B3B">
        <w:rPr>
          <w:rFonts w:ascii="Book Antiqua" w:hAnsi="Book Antiqua" w:cs="Arial"/>
          <w:spacing w:val="-13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zákonem</w:t>
      </w:r>
      <w:r w:rsidRPr="00821B3B">
        <w:rPr>
          <w:rFonts w:ascii="Book Antiqua" w:hAnsi="Book Antiqua" w:cs="Arial"/>
          <w:spacing w:val="-13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č.</w:t>
      </w:r>
      <w:r w:rsidRPr="00821B3B">
        <w:rPr>
          <w:rFonts w:ascii="Book Antiqua" w:hAnsi="Book Antiqua" w:cs="Arial"/>
          <w:spacing w:val="-12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250/2000</w:t>
      </w:r>
      <w:r w:rsidRPr="00821B3B">
        <w:rPr>
          <w:rFonts w:ascii="Book Antiqua" w:hAnsi="Book Antiqua" w:cs="Arial"/>
          <w:spacing w:val="-12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Sb.,</w:t>
      </w:r>
      <w:r w:rsidRPr="00821B3B">
        <w:rPr>
          <w:rFonts w:ascii="Book Antiqua" w:hAnsi="Book Antiqua" w:cs="Arial"/>
          <w:spacing w:val="-12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o</w:t>
      </w:r>
      <w:r w:rsidRPr="00821B3B">
        <w:rPr>
          <w:rFonts w:ascii="Book Antiqua" w:hAnsi="Book Antiqua" w:cs="Arial"/>
          <w:spacing w:val="-13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rozpočtových</w:t>
      </w:r>
      <w:r w:rsidRPr="00821B3B">
        <w:rPr>
          <w:rFonts w:ascii="Book Antiqua" w:hAnsi="Book Antiqua" w:cs="Arial"/>
          <w:spacing w:val="-11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>pravidlech</w:t>
      </w:r>
      <w:r w:rsidRPr="00821B3B">
        <w:rPr>
          <w:rFonts w:ascii="Book Antiqua" w:hAnsi="Book Antiqua" w:cs="Arial"/>
          <w:spacing w:val="-10"/>
          <w:w w:val="105"/>
        </w:rPr>
        <w:t xml:space="preserve"> </w:t>
      </w:r>
      <w:r w:rsidRPr="00821B3B">
        <w:rPr>
          <w:rFonts w:ascii="Book Antiqua" w:hAnsi="Book Antiqua" w:cs="Arial"/>
          <w:w w:val="105"/>
        </w:rPr>
        <w:t xml:space="preserve">územních </w:t>
      </w:r>
      <w:r w:rsidRPr="00821B3B">
        <w:rPr>
          <w:rFonts w:ascii="Book Antiqua" w:hAnsi="Book Antiqua" w:cs="Arial"/>
          <w:spacing w:val="-2"/>
          <w:w w:val="105"/>
        </w:rPr>
        <w:t xml:space="preserve">rozpočtů, ve znění pozdějších předpisů, </w:t>
      </w:r>
      <w:r w:rsidRPr="00821B3B">
        <w:rPr>
          <w:rFonts w:ascii="Book Antiqua" w:hAnsi="Book Antiqua" w:cs="Arial"/>
          <w:b/>
          <w:spacing w:val="-2"/>
          <w:w w:val="105"/>
        </w:rPr>
        <w:t>kdykoliv</w:t>
      </w:r>
      <w:r w:rsidRPr="00821B3B">
        <w:rPr>
          <w:rFonts w:ascii="Book Antiqua" w:hAnsi="Book Antiqua" w:cs="Arial"/>
          <w:b/>
          <w:spacing w:val="-11"/>
          <w:w w:val="105"/>
        </w:rPr>
        <w:t xml:space="preserve"> </w:t>
      </w:r>
      <w:r w:rsidRPr="00821B3B">
        <w:rPr>
          <w:rFonts w:ascii="Book Antiqua" w:hAnsi="Book Antiqua" w:cs="Arial"/>
          <w:spacing w:val="-2"/>
          <w:w w:val="105"/>
        </w:rPr>
        <w:t xml:space="preserve">kontrolovat dodržení podmínek, za kterých </w:t>
      </w:r>
      <w:r w:rsidRPr="00821B3B">
        <w:rPr>
          <w:rFonts w:ascii="Book Antiqua" w:hAnsi="Book Antiqua" w:cs="Arial"/>
          <w:w w:val="105"/>
        </w:rPr>
        <w:t>byla dotace poskytnuta.</w:t>
      </w:r>
    </w:p>
    <w:p w14:paraId="0D251D07" w14:textId="77777777" w:rsidR="00821B3B" w:rsidRPr="00821B3B" w:rsidRDefault="00821B3B" w:rsidP="00821B3B">
      <w:pPr>
        <w:pStyle w:val="Zkladntext"/>
        <w:spacing w:before="28"/>
        <w:rPr>
          <w:rFonts w:ascii="Book Antiqua" w:hAnsi="Book Antiqua"/>
          <w:sz w:val="22"/>
          <w:szCs w:val="22"/>
        </w:rPr>
      </w:pPr>
    </w:p>
    <w:p w14:paraId="63D73DA1" w14:textId="77777777" w:rsidR="00821B3B" w:rsidRPr="00821B3B" w:rsidRDefault="00821B3B" w:rsidP="00821B3B">
      <w:pPr>
        <w:pStyle w:val="Odstavecseseznamem"/>
        <w:numPr>
          <w:ilvl w:val="1"/>
          <w:numId w:val="3"/>
        </w:numPr>
        <w:tabs>
          <w:tab w:val="left" w:pos="489"/>
        </w:tabs>
        <w:spacing w:line="254" w:lineRule="auto"/>
        <w:ind w:right="395" w:firstLine="0"/>
        <w:jc w:val="both"/>
        <w:rPr>
          <w:rFonts w:ascii="Book Antiqua" w:hAnsi="Book Antiqua" w:cs="Arial"/>
        </w:rPr>
      </w:pPr>
      <w:r w:rsidRPr="00821B3B">
        <w:rPr>
          <w:rFonts w:ascii="Book Antiqua" w:hAnsi="Book Antiqua" w:cs="Arial"/>
        </w:rPr>
        <w:t xml:space="preserve">Příjemce je povinen poskytnout součinnost při výkonu kontrolní činnosti dle odst. 1 tohoto </w:t>
      </w:r>
      <w:r w:rsidRPr="00821B3B">
        <w:rPr>
          <w:rFonts w:ascii="Book Antiqua" w:hAnsi="Book Antiqua" w:cs="Arial"/>
          <w:spacing w:val="-2"/>
        </w:rPr>
        <w:t>článku.</w:t>
      </w:r>
    </w:p>
    <w:p w14:paraId="53642A25" w14:textId="77777777" w:rsidR="00821B3B" w:rsidRPr="00821B3B" w:rsidRDefault="00821B3B" w:rsidP="00821B3B">
      <w:pPr>
        <w:pStyle w:val="Zkladntext"/>
        <w:spacing w:before="20"/>
        <w:rPr>
          <w:rFonts w:ascii="Book Antiqua" w:hAnsi="Book Antiqua"/>
          <w:sz w:val="22"/>
          <w:szCs w:val="22"/>
        </w:rPr>
      </w:pPr>
    </w:p>
    <w:p w14:paraId="44B1B36B" w14:textId="77777777" w:rsidR="00821B3B" w:rsidRPr="00821B3B" w:rsidRDefault="00821B3B" w:rsidP="00821B3B">
      <w:pPr>
        <w:spacing w:before="1" w:line="235" w:lineRule="auto"/>
        <w:ind w:left="116" w:right="392"/>
        <w:jc w:val="both"/>
        <w:rPr>
          <w:rFonts w:ascii="Book Antiqua" w:hAnsi="Book Antiqua"/>
        </w:rPr>
      </w:pPr>
      <w:r w:rsidRPr="00821B3B">
        <w:rPr>
          <w:rFonts w:ascii="Book Antiqua" w:hAnsi="Book Antiqua"/>
          <w:w w:val="105"/>
        </w:rPr>
        <w:t>7.3 Příjemce je povinen umožnit poskytovateli provést kontrolu, jak v</w:t>
      </w:r>
      <w:r w:rsidRPr="00821B3B">
        <w:rPr>
          <w:rFonts w:ascii="Book Antiqua" w:hAnsi="Book Antiqua"/>
          <w:spacing w:val="-3"/>
          <w:w w:val="105"/>
        </w:rPr>
        <w:t xml:space="preserve"> </w:t>
      </w:r>
      <w:r w:rsidRPr="00821B3B">
        <w:rPr>
          <w:rFonts w:ascii="Book Antiqua" w:hAnsi="Book Antiqua"/>
          <w:w w:val="105"/>
        </w:rPr>
        <w:t>průběhu, tak i po ukončení</w:t>
      </w:r>
      <w:r w:rsidRPr="00821B3B">
        <w:rPr>
          <w:rFonts w:ascii="Book Antiqua" w:hAnsi="Book Antiqua"/>
          <w:spacing w:val="-13"/>
          <w:w w:val="105"/>
        </w:rPr>
        <w:t xml:space="preserve"> </w:t>
      </w:r>
      <w:r w:rsidRPr="00821B3B">
        <w:rPr>
          <w:rFonts w:ascii="Book Antiqua" w:hAnsi="Book Antiqua"/>
          <w:w w:val="105"/>
        </w:rPr>
        <w:t>realizace</w:t>
      </w:r>
      <w:r w:rsidRPr="00821B3B">
        <w:rPr>
          <w:rFonts w:ascii="Book Antiqua" w:hAnsi="Book Antiqua"/>
          <w:spacing w:val="-13"/>
          <w:w w:val="105"/>
        </w:rPr>
        <w:t xml:space="preserve"> </w:t>
      </w:r>
      <w:r w:rsidRPr="00821B3B">
        <w:rPr>
          <w:rFonts w:ascii="Book Antiqua" w:hAnsi="Book Antiqua"/>
          <w:w w:val="105"/>
        </w:rPr>
        <w:t>projektu,</w:t>
      </w:r>
      <w:r w:rsidRPr="00821B3B">
        <w:rPr>
          <w:rFonts w:ascii="Book Antiqua" w:hAnsi="Book Antiqua"/>
          <w:spacing w:val="-13"/>
          <w:w w:val="105"/>
        </w:rPr>
        <w:t xml:space="preserve"> </w:t>
      </w:r>
      <w:r w:rsidRPr="00821B3B">
        <w:rPr>
          <w:rFonts w:ascii="Book Antiqua" w:hAnsi="Book Antiqua"/>
          <w:w w:val="105"/>
        </w:rPr>
        <w:t>a</w:t>
      </w:r>
      <w:r w:rsidRPr="00821B3B">
        <w:rPr>
          <w:rFonts w:ascii="Book Antiqua" w:hAnsi="Book Antiqua"/>
          <w:spacing w:val="-12"/>
          <w:w w:val="105"/>
        </w:rPr>
        <w:t xml:space="preserve"> </w:t>
      </w:r>
      <w:r w:rsidRPr="00821B3B">
        <w:rPr>
          <w:rFonts w:ascii="Book Antiqua" w:hAnsi="Book Antiqua"/>
          <w:w w:val="105"/>
        </w:rPr>
        <w:t>to</w:t>
      </w:r>
      <w:r w:rsidRPr="00821B3B">
        <w:rPr>
          <w:rFonts w:ascii="Book Antiqua" w:hAnsi="Book Antiqua"/>
          <w:spacing w:val="-13"/>
          <w:w w:val="105"/>
        </w:rPr>
        <w:t xml:space="preserve"> </w:t>
      </w:r>
      <w:r w:rsidRPr="00821B3B">
        <w:rPr>
          <w:rFonts w:ascii="Book Antiqua" w:hAnsi="Book Antiqua"/>
          <w:w w:val="105"/>
        </w:rPr>
        <w:t>ještě</w:t>
      </w:r>
      <w:r w:rsidRPr="00821B3B">
        <w:rPr>
          <w:rFonts w:ascii="Book Antiqua" w:hAnsi="Book Antiqua"/>
          <w:spacing w:val="-11"/>
          <w:w w:val="105"/>
        </w:rPr>
        <w:t xml:space="preserve"> </w:t>
      </w:r>
      <w:r w:rsidRPr="00821B3B">
        <w:rPr>
          <w:rFonts w:ascii="Book Antiqua" w:hAnsi="Book Antiqua"/>
          <w:w w:val="105"/>
        </w:rPr>
        <w:t>po</w:t>
      </w:r>
      <w:r w:rsidRPr="00821B3B">
        <w:rPr>
          <w:rFonts w:ascii="Book Antiqua" w:hAnsi="Book Antiqua"/>
          <w:spacing w:val="-13"/>
          <w:w w:val="105"/>
        </w:rPr>
        <w:t xml:space="preserve"> </w:t>
      </w:r>
      <w:r w:rsidRPr="00821B3B">
        <w:rPr>
          <w:rFonts w:ascii="Book Antiqua" w:hAnsi="Book Antiqua"/>
          <w:w w:val="105"/>
        </w:rPr>
        <w:t>dobu</w:t>
      </w:r>
      <w:r w:rsidRPr="00821B3B">
        <w:rPr>
          <w:rFonts w:ascii="Book Antiqua" w:hAnsi="Book Antiqua"/>
          <w:spacing w:val="-10"/>
          <w:w w:val="105"/>
        </w:rPr>
        <w:t xml:space="preserve"> </w:t>
      </w:r>
      <w:r w:rsidRPr="00821B3B">
        <w:rPr>
          <w:rFonts w:ascii="Book Antiqua" w:hAnsi="Book Antiqua"/>
          <w:b/>
          <w:w w:val="105"/>
        </w:rPr>
        <w:t>deseti</w:t>
      </w:r>
      <w:r w:rsidRPr="00821B3B">
        <w:rPr>
          <w:rFonts w:ascii="Book Antiqua" w:hAnsi="Book Antiqua"/>
          <w:b/>
          <w:spacing w:val="-15"/>
          <w:w w:val="105"/>
        </w:rPr>
        <w:t xml:space="preserve"> </w:t>
      </w:r>
      <w:r w:rsidRPr="00821B3B">
        <w:rPr>
          <w:rFonts w:ascii="Book Antiqua" w:hAnsi="Book Antiqua"/>
          <w:b/>
          <w:w w:val="105"/>
        </w:rPr>
        <w:t>let</w:t>
      </w:r>
      <w:r w:rsidRPr="00821B3B">
        <w:rPr>
          <w:rFonts w:ascii="Book Antiqua" w:hAnsi="Book Antiqua"/>
          <w:b/>
          <w:spacing w:val="-14"/>
          <w:w w:val="105"/>
        </w:rPr>
        <w:t xml:space="preserve"> </w:t>
      </w:r>
      <w:r w:rsidRPr="00821B3B">
        <w:rPr>
          <w:rFonts w:ascii="Book Antiqua" w:hAnsi="Book Antiqua"/>
          <w:w w:val="105"/>
        </w:rPr>
        <w:t>od</w:t>
      </w:r>
      <w:r w:rsidRPr="00821B3B">
        <w:rPr>
          <w:rFonts w:ascii="Book Antiqua" w:hAnsi="Book Antiqua"/>
          <w:spacing w:val="-13"/>
          <w:w w:val="105"/>
        </w:rPr>
        <w:t xml:space="preserve"> </w:t>
      </w:r>
      <w:r w:rsidRPr="00821B3B">
        <w:rPr>
          <w:rFonts w:ascii="Book Antiqua" w:hAnsi="Book Antiqua"/>
          <w:w w:val="105"/>
        </w:rPr>
        <w:t>ukončení</w:t>
      </w:r>
      <w:r w:rsidRPr="00821B3B">
        <w:rPr>
          <w:rFonts w:ascii="Book Antiqua" w:hAnsi="Book Antiqua"/>
          <w:spacing w:val="-12"/>
          <w:w w:val="105"/>
        </w:rPr>
        <w:t xml:space="preserve"> </w:t>
      </w:r>
      <w:r w:rsidRPr="00821B3B">
        <w:rPr>
          <w:rFonts w:ascii="Book Antiqua" w:hAnsi="Book Antiqua"/>
          <w:w w:val="105"/>
        </w:rPr>
        <w:t>financování</w:t>
      </w:r>
      <w:r w:rsidRPr="00821B3B">
        <w:rPr>
          <w:rFonts w:ascii="Book Antiqua" w:hAnsi="Book Antiqua"/>
          <w:spacing w:val="-12"/>
          <w:w w:val="105"/>
        </w:rPr>
        <w:t xml:space="preserve"> </w:t>
      </w:r>
      <w:r w:rsidRPr="00821B3B">
        <w:rPr>
          <w:rFonts w:ascii="Book Antiqua" w:hAnsi="Book Antiqua"/>
          <w:w w:val="105"/>
        </w:rPr>
        <w:t>projektu</w:t>
      </w:r>
      <w:r w:rsidRPr="00821B3B">
        <w:rPr>
          <w:rFonts w:ascii="Book Antiqua" w:hAnsi="Book Antiqua"/>
          <w:spacing w:val="-13"/>
          <w:w w:val="105"/>
        </w:rPr>
        <w:t xml:space="preserve"> </w:t>
      </w:r>
      <w:r w:rsidRPr="00821B3B">
        <w:rPr>
          <w:rFonts w:ascii="Book Antiqua" w:hAnsi="Book Antiqua"/>
          <w:w w:val="105"/>
        </w:rPr>
        <w:t>ze strany poskytovatele.</w:t>
      </w:r>
    </w:p>
    <w:p w14:paraId="703CF1E0" w14:textId="77777777" w:rsidR="00821B3B" w:rsidRPr="00821B3B" w:rsidRDefault="00821B3B" w:rsidP="00821B3B">
      <w:pPr>
        <w:pStyle w:val="Zkladntext"/>
        <w:spacing w:before="34"/>
        <w:rPr>
          <w:rFonts w:ascii="Book Antiqua" w:hAnsi="Book Antiqua"/>
          <w:sz w:val="22"/>
          <w:szCs w:val="22"/>
        </w:rPr>
      </w:pPr>
    </w:p>
    <w:p w14:paraId="6D180EB1" w14:textId="77777777" w:rsidR="00821B3B" w:rsidRPr="00821B3B" w:rsidRDefault="00821B3B" w:rsidP="00821B3B">
      <w:pPr>
        <w:spacing w:line="254" w:lineRule="auto"/>
        <w:ind w:left="116" w:right="392"/>
        <w:jc w:val="both"/>
        <w:rPr>
          <w:rFonts w:ascii="Book Antiqua" w:hAnsi="Book Antiqua"/>
        </w:rPr>
      </w:pPr>
      <w:r w:rsidRPr="00821B3B">
        <w:rPr>
          <w:rFonts w:ascii="Book Antiqua" w:hAnsi="Book Antiqua"/>
          <w:w w:val="105"/>
        </w:rPr>
        <w:t>7.4. Za pravdivost i správnost finančního vypořádání dotace odpovídá osoba oprávněná jednat za, nebo jménem příjemce, která tuto skutečnost ve finančním vypořádání dotace písemně potvrdí svým podpisem.</w:t>
      </w:r>
    </w:p>
    <w:p w14:paraId="1C614365" w14:textId="77777777" w:rsidR="00D307F4" w:rsidRPr="00F84664" w:rsidRDefault="00D307F4" w:rsidP="00CF32F9">
      <w:pPr>
        <w:jc w:val="center"/>
        <w:rPr>
          <w:rFonts w:ascii="Book Antiqua" w:hAnsi="Book Antiqua"/>
          <w:b/>
        </w:rPr>
      </w:pPr>
    </w:p>
    <w:p w14:paraId="5A633F99" w14:textId="04FAB36E" w:rsidR="00D307F4" w:rsidRPr="00F84664" w:rsidRDefault="00D307F4" w:rsidP="00CF32F9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VI</w:t>
      </w:r>
      <w:r w:rsidR="00821B3B">
        <w:rPr>
          <w:rFonts w:ascii="Book Antiqua" w:hAnsi="Book Antiqua"/>
          <w:b/>
        </w:rPr>
        <w:t>II</w:t>
      </w:r>
      <w:r w:rsidRPr="00F84664">
        <w:rPr>
          <w:rFonts w:ascii="Book Antiqua" w:hAnsi="Book Antiqua"/>
          <w:b/>
        </w:rPr>
        <w:t>.</w:t>
      </w:r>
    </w:p>
    <w:p w14:paraId="2C8BBC7B" w14:textId="77777777" w:rsidR="00D307F4" w:rsidRPr="00F84664" w:rsidRDefault="00D307F4" w:rsidP="00CF32F9">
      <w:pPr>
        <w:jc w:val="center"/>
        <w:rPr>
          <w:rFonts w:ascii="Book Antiqua" w:hAnsi="Book Antiqua"/>
        </w:rPr>
      </w:pPr>
      <w:r w:rsidRPr="00F84664">
        <w:rPr>
          <w:rFonts w:ascii="Book Antiqua" w:hAnsi="Book Antiqua"/>
          <w:b/>
        </w:rPr>
        <w:t>Závěrečná ustanovení</w:t>
      </w:r>
    </w:p>
    <w:p w14:paraId="07CA83BE" w14:textId="77777777" w:rsidR="00D307F4" w:rsidRPr="00F84664" w:rsidRDefault="00D307F4" w:rsidP="00CF32F9">
      <w:pPr>
        <w:jc w:val="center"/>
        <w:rPr>
          <w:rFonts w:ascii="Book Antiqua" w:hAnsi="Book Antiqua"/>
          <w:b/>
        </w:rPr>
      </w:pPr>
    </w:p>
    <w:p w14:paraId="7F2CC751" w14:textId="03F9D409" w:rsidR="00D307F4" w:rsidRPr="00F84664" w:rsidRDefault="00821B3B" w:rsidP="00CF32F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D307F4">
        <w:rPr>
          <w:rFonts w:ascii="Book Antiqua" w:hAnsi="Book Antiqua"/>
        </w:rPr>
        <w:t>.1</w:t>
      </w:r>
      <w:r w:rsidR="00D307F4">
        <w:rPr>
          <w:rFonts w:ascii="Book Antiqua" w:hAnsi="Book Antiqua"/>
        </w:rPr>
        <w:tab/>
      </w:r>
      <w:r w:rsidR="00D307F4" w:rsidRPr="00F84664">
        <w:rPr>
          <w:rFonts w:ascii="Book Antiqua" w:hAnsi="Book Antiqua"/>
        </w:rPr>
        <w:t>Tato smlouva nabývá platnosti a účinnosti dnem uzavření. Za den uzavření se považuje den podpisu poslední ze smluvních stran.</w:t>
      </w:r>
    </w:p>
    <w:p w14:paraId="73E77093" w14:textId="77777777" w:rsidR="00D307F4" w:rsidRPr="00F84664" w:rsidRDefault="00D307F4" w:rsidP="00CF32F9">
      <w:pPr>
        <w:jc w:val="both"/>
        <w:rPr>
          <w:rFonts w:ascii="Book Antiqua" w:hAnsi="Book Antiqua"/>
        </w:rPr>
      </w:pPr>
    </w:p>
    <w:p w14:paraId="10D6A4E0" w14:textId="3F55DC7A" w:rsidR="00D307F4" w:rsidRDefault="00821B3B" w:rsidP="00CF32F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D307F4">
        <w:rPr>
          <w:rFonts w:ascii="Book Antiqua" w:hAnsi="Book Antiqua"/>
        </w:rPr>
        <w:t>.2</w:t>
      </w:r>
      <w:r w:rsidR="00D307F4">
        <w:rPr>
          <w:rFonts w:ascii="Book Antiqua" w:hAnsi="Book Antiqua"/>
        </w:rPr>
        <w:tab/>
      </w:r>
      <w:r w:rsidR="00D307F4" w:rsidRPr="00F84664">
        <w:rPr>
          <w:rFonts w:ascii="Book Antiqua" w:hAnsi="Book Antiqua"/>
        </w:rPr>
        <w:t xml:space="preserve">Změny smlouvy lze provádět formou písemných vzestupně číslovaných dodatků. </w:t>
      </w:r>
    </w:p>
    <w:p w14:paraId="157FE764" w14:textId="77777777" w:rsidR="00D307F4" w:rsidRPr="00F84664" w:rsidRDefault="00D307F4" w:rsidP="00CF32F9">
      <w:pPr>
        <w:jc w:val="both"/>
        <w:rPr>
          <w:rFonts w:ascii="Book Antiqua" w:hAnsi="Book Antiqua"/>
        </w:rPr>
      </w:pPr>
    </w:p>
    <w:p w14:paraId="66DC9BC7" w14:textId="54E55C58" w:rsidR="00D307F4" w:rsidRPr="00F84664" w:rsidRDefault="00821B3B" w:rsidP="00CF32F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D307F4">
        <w:rPr>
          <w:rFonts w:ascii="Book Antiqua" w:hAnsi="Book Antiqua"/>
        </w:rPr>
        <w:t>.3</w:t>
      </w:r>
      <w:r w:rsidR="00D307F4">
        <w:rPr>
          <w:rFonts w:ascii="Book Antiqua" w:hAnsi="Book Antiqua"/>
        </w:rPr>
        <w:tab/>
      </w:r>
      <w:r w:rsidR="00D307F4" w:rsidRPr="00F84664">
        <w:rPr>
          <w:rFonts w:ascii="Book Antiqua" w:hAnsi="Book Antiqua"/>
        </w:rPr>
        <w:t xml:space="preserve">Tato smlouva je sepsána ve dvou vyhotoveních, z nichž každá ze smluvních stran obdrží jedno vyhotovení.  </w:t>
      </w:r>
    </w:p>
    <w:p w14:paraId="385100D4" w14:textId="77777777" w:rsidR="00D307F4" w:rsidRDefault="00D307F4" w:rsidP="00CF32F9">
      <w:pPr>
        <w:jc w:val="both"/>
        <w:rPr>
          <w:rFonts w:ascii="Book Antiqua" w:hAnsi="Book Antiqua"/>
        </w:rPr>
      </w:pPr>
    </w:p>
    <w:p w14:paraId="16998F33" w14:textId="348F0A31" w:rsidR="00D307F4" w:rsidRPr="00F84664" w:rsidRDefault="00821B3B" w:rsidP="00CF32F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D307F4">
        <w:rPr>
          <w:rFonts w:ascii="Book Antiqua" w:hAnsi="Book Antiqua"/>
        </w:rPr>
        <w:t>.4</w:t>
      </w:r>
      <w:r w:rsidR="00D307F4">
        <w:rPr>
          <w:rFonts w:ascii="Book Antiqua" w:hAnsi="Book Antiqua"/>
        </w:rPr>
        <w:tab/>
      </w:r>
      <w:r w:rsidR="00D307F4" w:rsidRPr="00F84664">
        <w:rPr>
          <w:rFonts w:ascii="Book Antiqua" w:hAnsi="Book Antiqua"/>
        </w:rPr>
        <w:t>Smluvní strany prohlašují, že tato smlouva byla sepsána dle jejich svobodné vůle, na základě pravdivých údajů, nikoli pod nátlakem.</w:t>
      </w:r>
    </w:p>
    <w:p w14:paraId="1C174443" w14:textId="77777777" w:rsidR="00D307F4" w:rsidRPr="00F84664" w:rsidRDefault="00D307F4" w:rsidP="00CF32F9">
      <w:pPr>
        <w:jc w:val="both"/>
        <w:rPr>
          <w:rFonts w:ascii="Book Antiqua" w:hAnsi="Book Antiqua"/>
        </w:rPr>
      </w:pPr>
    </w:p>
    <w:p w14:paraId="4B5BD783" w14:textId="77777777" w:rsidR="00821B3B" w:rsidRDefault="00821B3B" w:rsidP="00821B3B">
      <w:pPr>
        <w:rPr>
          <w:rFonts w:ascii="Book Antiqua" w:hAnsi="Book Antiqua"/>
        </w:rPr>
      </w:pPr>
    </w:p>
    <w:p w14:paraId="2ACEE274" w14:textId="77777777" w:rsidR="00821B3B" w:rsidRDefault="00821B3B" w:rsidP="00821B3B">
      <w:pPr>
        <w:rPr>
          <w:rFonts w:ascii="Book Antiqua" w:hAnsi="Book Antiqua"/>
        </w:rPr>
      </w:pPr>
    </w:p>
    <w:p w14:paraId="658D5A25" w14:textId="77777777" w:rsidR="00821B3B" w:rsidRDefault="00821B3B" w:rsidP="00821B3B">
      <w:pPr>
        <w:rPr>
          <w:rFonts w:ascii="Book Antiqua" w:hAnsi="Book Antiqua"/>
        </w:rPr>
      </w:pPr>
    </w:p>
    <w:p w14:paraId="4087C703" w14:textId="5DD23D7A" w:rsidR="00821B3B" w:rsidRPr="00821B3B" w:rsidRDefault="00821B3B" w:rsidP="00821B3B">
      <w:pPr>
        <w:rPr>
          <w:rFonts w:ascii="Book Antiqua" w:hAnsi="Book Antiqua"/>
        </w:rPr>
      </w:pPr>
      <w:r w:rsidRPr="00821B3B">
        <w:rPr>
          <w:rFonts w:ascii="Book Antiqua" w:hAnsi="Book Antiqua"/>
        </w:rPr>
        <w:t>8.5.</w:t>
      </w:r>
      <w:r w:rsidRPr="00821B3B">
        <w:rPr>
          <w:rFonts w:ascii="Book Antiqua" w:hAnsi="Book Antiqua"/>
          <w:spacing w:val="23"/>
        </w:rPr>
        <w:t xml:space="preserve"> </w:t>
      </w:r>
      <w:r w:rsidRPr="00821B3B">
        <w:rPr>
          <w:rFonts w:ascii="Book Antiqua" w:hAnsi="Book Antiqua"/>
        </w:rPr>
        <w:t>Nedílnou</w:t>
      </w:r>
      <w:r w:rsidRPr="00821B3B">
        <w:rPr>
          <w:rFonts w:ascii="Book Antiqua" w:hAnsi="Book Antiqua"/>
          <w:spacing w:val="20"/>
        </w:rPr>
        <w:t xml:space="preserve"> </w:t>
      </w:r>
      <w:r w:rsidRPr="00821B3B">
        <w:rPr>
          <w:rFonts w:ascii="Book Antiqua" w:hAnsi="Book Antiqua"/>
        </w:rPr>
        <w:t>součástí</w:t>
      </w:r>
      <w:r w:rsidRPr="00821B3B">
        <w:rPr>
          <w:rFonts w:ascii="Book Antiqua" w:hAnsi="Book Antiqua"/>
          <w:spacing w:val="23"/>
        </w:rPr>
        <w:t xml:space="preserve"> </w:t>
      </w:r>
      <w:r w:rsidRPr="00821B3B">
        <w:rPr>
          <w:rFonts w:ascii="Book Antiqua" w:hAnsi="Book Antiqua"/>
        </w:rPr>
        <w:t>této</w:t>
      </w:r>
      <w:r w:rsidRPr="00821B3B">
        <w:rPr>
          <w:rFonts w:ascii="Book Antiqua" w:hAnsi="Book Antiqua"/>
          <w:spacing w:val="23"/>
        </w:rPr>
        <w:t xml:space="preserve"> </w:t>
      </w:r>
      <w:r w:rsidRPr="00821B3B">
        <w:rPr>
          <w:rFonts w:ascii="Book Antiqua" w:hAnsi="Book Antiqua"/>
        </w:rPr>
        <w:t>smlouvy</w:t>
      </w:r>
      <w:r w:rsidRPr="00821B3B">
        <w:rPr>
          <w:rFonts w:ascii="Book Antiqua" w:hAnsi="Book Antiqua"/>
          <w:spacing w:val="24"/>
        </w:rPr>
        <w:t xml:space="preserve"> </w:t>
      </w:r>
      <w:r w:rsidRPr="00821B3B">
        <w:rPr>
          <w:rFonts w:ascii="Book Antiqua" w:hAnsi="Book Antiqua"/>
        </w:rPr>
        <w:t>jsou</w:t>
      </w:r>
      <w:r w:rsidRPr="00821B3B">
        <w:rPr>
          <w:rFonts w:ascii="Book Antiqua" w:hAnsi="Book Antiqua"/>
          <w:spacing w:val="20"/>
        </w:rPr>
        <w:t xml:space="preserve"> </w:t>
      </w:r>
      <w:r w:rsidRPr="00821B3B">
        <w:rPr>
          <w:rFonts w:ascii="Book Antiqua" w:hAnsi="Book Antiqua"/>
        </w:rPr>
        <w:t>tyto</w:t>
      </w:r>
      <w:r w:rsidRPr="00821B3B">
        <w:rPr>
          <w:rFonts w:ascii="Book Antiqua" w:hAnsi="Book Antiqua"/>
          <w:spacing w:val="22"/>
        </w:rPr>
        <w:t xml:space="preserve"> </w:t>
      </w:r>
      <w:r w:rsidRPr="00821B3B">
        <w:rPr>
          <w:rFonts w:ascii="Book Antiqua" w:hAnsi="Book Antiqua"/>
          <w:spacing w:val="-2"/>
        </w:rPr>
        <w:t>přílohy:</w:t>
      </w:r>
    </w:p>
    <w:p w14:paraId="17316D6D" w14:textId="77777777" w:rsidR="00821B3B" w:rsidRDefault="00821B3B" w:rsidP="00821B3B">
      <w:pPr>
        <w:tabs>
          <w:tab w:val="left" w:pos="1532"/>
        </w:tabs>
        <w:spacing w:before="1" w:line="216" w:lineRule="auto"/>
        <w:ind w:right="1477"/>
        <w:rPr>
          <w:rFonts w:ascii="Book Antiqua" w:hAnsi="Book Antiqua"/>
          <w:i/>
        </w:rPr>
      </w:pPr>
    </w:p>
    <w:p w14:paraId="43F067AC" w14:textId="77777777" w:rsidR="00761F20" w:rsidRDefault="00821B3B" w:rsidP="00821B3B">
      <w:pPr>
        <w:tabs>
          <w:tab w:val="left" w:pos="1532"/>
        </w:tabs>
        <w:spacing w:before="1" w:line="216" w:lineRule="auto"/>
        <w:ind w:left="116" w:right="1477"/>
        <w:rPr>
          <w:rFonts w:ascii="Book Antiqua" w:hAnsi="Book Antiqua"/>
          <w:iCs/>
        </w:rPr>
      </w:pPr>
      <w:r w:rsidRPr="00821B3B">
        <w:rPr>
          <w:rFonts w:ascii="Book Antiqua" w:hAnsi="Book Antiqua"/>
          <w:b/>
          <w:bCs/>
          <w:iCs/>
          <w:sz w:val="24"/>
          <w:szCs w:val="24"/>
        </w:rPr>
        <w:t>Příloha č. 1</w:t>
      </w:r>
      <w:r w:rsidRPr="00821B3B">
        <w:rPr>
          <w:rFonts w:ascii="Book Antiqua" w:hAnsi="Book Antiqua"/>
          <w:i/>
        </w:rPr>
        <w:tab/>
      </w:r>
      <w:r w:rsidRPr="00821B3B">
        <w:rPr>
          <w:rFonts w:ascii="Book Antiqua" w:hAnsi="Book Antiqua"/>
          <w:iCs/>
        </w:rPr>
        <w:t>tiskopis</w:t>
      </w:r>
      <w:r w:rsidRPr="00821B3B">
        <w:rPr>
          <w:rFonts w:ascii="Book Antiqua" w:hAnsi="Book Antiqua"/>
          <w:iCs/>
          <w:spacing w:val="-4"/>
        </w:rPr>
        <w:t xml:space="preserve"> </w:t>
      </w:r>
      <w:r w:rsidRPr="00821B3B">
        <w:rPr>
          <w:rFonts w:ascii="Book Antiqua" w:hAnsi="Book Antiqua"/>
          <w:iCs/>
        </w:rPr>
        <w:t>„Finanční</w:t>
      </w:r>
      <w:r w:rsidRPr="00821B3B">
        <w:rPr>
          <w:rFonts w:ascii="Book Antiqua" w:hAnsi="Book Antiqua"/>
          <w:iCs/>
          <w:spacing w:val="-6"/>
        </w:rPr>
        <w:t xml:space="preserve"> </w:t>
      </w:r>
      <w:r w:rsidRPr="00821B3B">
        <w:rPr>
          <w:rFonts w:ascii="Book Antiqua" w:hAnsi="Book Antiqua"/>
          <w:iCs/>
        </w:rPr>
        <w:t>vypořádání</w:t>
      </w:r>
      <w:r w:rsidRPr="00821B3B">
        <w:rPr>
          <w:rFonts w:ascii="Book Antiqua" w:hAnsi="Book Antiqua"/>
          <w:iCs/>
          <w:spacing w:val="-2"/>
        </w:rPr>
        <w:t xml:space="preserve"> </w:t>
      </w:r>
      <w:r w:rsidRPr="00821B3B">
        <w:rPr>
          <w:rFonts w:ascii="Book Antiqua" w:hAnsi="Book Antiqua"/>
          <w:iCs/>
        </w:rPr>
        <w:t>dotace</w:t>
      </w:r>
      <w:r w:rsidRPr="00821B3B">
        <w:rPr>
          <w:rFonts w:ascii="Book Antiqua" w:hAnsi="Book Antiqua"/>
          <w:iCs/>
          <w:spacing w:val="-4"/>
        </w:rPr>
        <w:t xml:space="preserve"> </w:t>
      </w:r>
      <w:r w:rsidRPr="00821B3B">
        <w:rPr>
          <w:rFonts w:ascii="Book Antiqua" w:hAnsi="Book Antiqua"/>
          <w:iCs/>
        </w:rPr>
        <w:t>poskytnuté</w:t>
      </w:r>
      <w:r w:rsidRPr="00821B3B">
        <w:rPr>
          <w:rFonts w:ascii="Book Antiqua" w:hAnsi="Book Antiqua"/>
          <w:iCs/>
          <w:spacing w:val="-4"/>
        </w:rPr>
        <w:t xml:space="preserve"> </w:t>
      </w:r>
      <w:r w:rsidRPr="00821B3B">
        <w:rPr>
          <w:rFonts w:ascii="Book Antiqua" w:hAnsi="Book Antiqua"/>
          <w:iCs/>
        </w:rPr>
        <w:t>z</w:t>
      </w:r>
      <w:r w:rsidRPr="00821B3B">
        <w:rPr>
          <w:rFonts w:ascii="Book Antiqua" w:hAnsi="Book Antiqua"/>
          <w:iCs/>
          <w:spacing w:val="-5"/>
        </w:rPr>
        <w:t xml:space="preserve"> </w:t>
      </w:r>
      <w:r w:rsidRPr="00821B3B">
        <w:rPr>
          <w:rFonts w:ascii="Book Antiqua" w:hAnsi="Book Antiqua"/>
          <w:iCs/>
        </w:rPr>
        <w:t>rozpočtu</w:t>
      </w:r>
      <w:r w:rsidRPr="00821B3B">
        <w:rPr>
          <w:rFonts w:ascii="Book Antiqua" w:hAnsi="Book Antiqua"/>
          <w:iCs/>
          <w:spacing w:val="-4"/>
        </w:rPr>
        <w:t xml:space="preserve"> </w:t>
      </w:r>
      <w:r w:rsidRPr="00821B3B">
        <w:rPr>
          <w:rFonts w:ascii="Book Antiqua" w:hAnsi="Book Antiqua"/>
          <w:iCs/>
        </w:rPr>
        <w:t>městyse</w:t>
      </w:r>
      <w:r w:rsidRPr="00821B3B">
        <w:rPr>
          <w:rFonts w:ascii="Book Antiqua" w:hAnsi="Book Antiqua"/>
          <w:iCs/>
          <w:spacing w:val="-4"/>
        </w:rPr>
        <w:t xml:space="preserve"> </w:t>
      </w:r>
      <w:r w:rsidRPr="00821B3B">
        <w:rPr>
          <w:rFonts w:ascii="Book Antiqua" w:hAnsi="Book Antiqua"/>
          <w:iCs/>
        </w:rPr>
        <w:t xml:space="preserve">Doubravice nad Svitavou“ </w:t>
      </w:r>
    </w:p>
    <w:p w14:paraId="43A282AD" w14:textId="77777777" w:rsidR="00D307F4" w:rsidRPr="00F84664" w:rsidRDefault="00D307F4" w:rsidP="00CF32F9">
      <w:pPr>
        <w:jc w:val="both"/>
        <w:rPr>
          <w:rFonts w:ascii="Book Antiqua" w:hAnsi="Book Antiqua"/>
        </w:rPr>
      </w:pPr>
    </w:p>
    <w:p w14:paraId="4C7BF380" w14:textId="77777777" w:rsidR="00D307F4" w:rsidRPr="00F84664" w:rsidRDefault="00D307F4" w:rsidP="00CF32F9">
      <w:pPr>
        <w:jc w:val="both"/>
        <w:rPr>
          <w:rFonts w:ascii="Book Antiqua" w:hAnsi="Book Antiqua"/>
        </w:rPr>
      </w:pPr>
    </w:p>
    <w:p w14:paraId="4A39485F" w14:textId="77777777" w:rsidR="00D307F4" w:rsidRPr="00F84664" w:rsidRDefault="00D307F4" w:rsidP="00CF32F9">
      <w:pPr>
        <w:jc w:val="both"/>
        <w:rPr>
          <w:rFonts w:ascii="Book Antiqua" w:hAnsi="Book Antiqua"/>
        </w:rPr>
      </w:pPr>
    </w:p>
    <w:p w14:paraId="129A3A4F" w14:textId="77777777" w:rsidR="00D307F4" w:rsidRPr="00F84664" w:rsidRDefault="00D307F4" w:rsidP="00CF32F9">
      <w:pPr>
        <w:rPr>
          <w:rFonts w:ascii="Book Antiqua" w:hAnsi="Book Antiqua"/>
        </w:rPr>
      </w:pPr>
      <w:r w:rsidRPr="00F84664">
        <w:rPr>
          <w:rFonts w:ascii="Book Antiqua" w:hAnsi="Book Antiqua"/>
        </w:rPr>
        <w:t>V</w:t>
      </w:r>
      <w:r>
        <w:rPr>
          <w:rFonts w:ascii="Book Antiqua" w:hAnsi="Book Antiqua"/>
        </w:rPr>
        <w:t> Doubravici nad Svitavou</w:t>
      </w:r>
      <w:r w:rsidRPr="00F84664">
        <w:rPr>
          <w:rFonts w:ascii="Book Antiqua" w:hAnsi="Book Antiqua"/>
        </w:rPr>
        <w:t xml:space="preserve"> dne:</w:t>
      </w:r>
      <w:r>
        <w:rPr>
          <w:rFonts w:ascii="Book Antiqua" w:hAnsi="Book Antiqua"/>
        </w:rPr>
        <w:t xml:space="preserve"> …………            </w:t>
      </w:r>
      <w:r w:rsidRPr="00F84664">
        <w:rPr>
          <w:rFonts w:ascii="Book Antiqua" w:hAnsi="Book Antiqua"/>
        </w:rPr>
        <w:t>V</w:t>
      </w:r>
      <w:r>
        <w:rPr>
          <w:rFonts w:ascii="Book Antiqua" w:hAnsi="Book Antiqua"/>
        </w:rPr>
        <w:t> Doubravici nad Svitavou</w:t>
      </w:r>
      <w:r w:rsidRPr="00F84664">
        <w:rPr>
          <w:rFonts w:ascii="Book Antiqua" w:hAnsi="Book Antiqua"/>
        </w:rPr>
        <w:t xml:space="preserve"> dne: </w:t>
      </w:r>
      <w:r>
        <w:rPr>
          <w:rFonts w:ascii="Book Antiqua" w:hAnsi="Book Antiqua"/>
        </w:rPr>
        <w:t>…………</w:t>
      </w:r>
    </w:p>
    <w:p w14:paraId="41BB9B5A" w14:textId="77777777" w:rsidR="00D307F4" w:rsidRDefault="00D307F4" w:rsidP="00CF32F9">
      <w:pPr>
        <w:rPr>
          <w:rFonts w:ascii="Book Antiqua" w:hAnsi="Book Antiqua"/>
        </w:rPr>
      </w:pPr>
    </w:p>
    <w:p w14:paraId="55439D71" w14:textId="77777777" w:rsidR="00D307F4" w:rsidRDefault="00D307F4" w:rsidP="00CF32F9">
      <w:pPr>
        <w:rPr>
          <w:rFonts w:ascii="Book Antiqua" w:hAnsi="Book Antiqua"/>
        </w:rPr>
      </w:pPr>
    </w:p>
    <w:p w14:paraId="1DFBD869" w14:textId="77777777" w:rsidR="00D307F4" w:rsidRDefault="00D307F4" w:rsidP="00CF32F9">
      <w:pPr>
        <w:rPr>
          <w:rFonts w:ascii="Book Antiqua" w:hAnsi="Book Antiqua"/>
        </w:rPr>
      </w:pPr>
    </w:p>
    <w:p w14:paraId="61A9FE3F" w14:textId="77777777" w:rsidR="00D307F4" w:rsidRPr="00F84664" w:rsidRDefault="00D307F4" w:rsidP="00CF32F9">
      <w:pPr>
        <w:rPr>
          <w:rFonts w:ascii="Book Antiqua" w:hAnsi="Book Antiqua"/>
        </w:rPr>
      </w:pPr>
      <w:r w:rsidRPr="00F84664">
        <w:rPr>
          <w:rFonts w:ascii="Book Antiqua" w:hAnsi="Book Antiqua"/>
        </w:rPr>
        <w:t>Za poskytovatele:</w:t>
      </w:r>
      <w:r w:rsidRPr="00F84664">
        <w:rPr>
          <w:rFonts w:ascii="Book Antiqua" w:hAnsi="Book Antiqua"/>
        </w:rPr>
        <w:tab/>
      </w:r>
      <w:r w:rsidRPr="00F84664">
        <w:rPr>
          <w:rFonts w:ascii="Book Antiqua" w:hAnsi="Book Antiqua"/>
        </w:rPr>
        <w:tab/>
      </w:r>
      <w:r w:rsidRPr="00F84664">
        <w:rPr>
          <w:rFonts w:ascii="Book Antiqua" w:hAnsi="Book Antiqua"/>
        </w:rPr>
        <w:tab/>
      </w:r>
      <w:r w:rsidRPr="00F84664">
        <w:rPr>
          <w:rFonts w:ascii="Book Antiqua" w:hAnsi="Book Antiqua"/>
        </w:rPr>
        <w:tab/>
      </w:r>
      <w:r w:rsidRPr="00F84664">
        <w:rPr>
          <w:rFonts w:ascii="Book Antiqua" w:hAnsi="Book Antiqua"/>
        </w:rPr>
        <w:tab/>
        <w:t>Za příjemce:</w:t>
      </w:r>
    </w:p>
    <w:p w14:paraId="518BA960" w14:textId="77777777" w:rsidR="00D307F4" w:rsidRDefault="00D307F4" w:rsidP="00CF32F9">
      <w:pPr>
        <w:rPr>
          <w:rFonts w:ascii="Book Antiqua" w:hAnsi="Book Antiqua"/>
          <w:b/>
        </w:rPr>
      </w:pPr>
    </w:p>
    <w:p w14:paraId="75EDB6B1" w14:textId="77777777" w:rsidR="00D307F4" w:rsidRPr="00F84664" w:rsidRDefault="00D307F4" w:rsidP="00CF32F9">
      <w:pPr>
        <w:rPr>
          <w:rFonts w:ascii="Book Antiqua" w:hAnsi="Book Antiqua"/>
          <w:b/>
        </w:rPr>
      </w:pPr>
    </w:p>
    <w:p w14:paraId="3B8696F1" w14:textId="77777777" w:rsidR="00D307F4" w:rsidRPr="00F84664" w:rsidRDefault="00D307F4" w:rsidP="00CF32F9">
      <w:pPr>
        <w:rPr>
          <w:rFonts w:ascii="Book Antiqua" w:hAnsi="Book Antiqua"/>
        </w:rPr>
      </w:pPr>
      <w:r w:rsidRPr="00F84664">
        <w:rPr>
          <w:rFonts w:ascii="Book Antiqua" w:hAnsi="Book Antiqua"/>
          <w:b/>
        </w:rPr>
        <w:t>……………………………</w:t>
      </w:r>
      <w:r w:rsidRPr="00F84664">
        <w:rPr>
          <w:rFonts w:ascii="Book Antiqua" w:hAnsi="Book Antiqua"/>
          <w:b/>
        </w:rPr>
        <w:tab/>
      </w:r>
      <w:r w:rsidRPr="00F84664">
        <w:rPr>
          <w:rFonts w:ascii="Book Antiqua" w:hAnsi="Book Antiqua"/>
          <w:b/>
        </w:rPr>
        <w:tab/>
      </w:r>
      <w:r w:rsidRPr="00F84664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F84664">
        <w:rPr>
          <w:rFonts w:ascii="Book Antiqua" w:hAnsi="Book Antiqua"/>
          <w:b/>
        </w:rPr>
        <w:t>…………………….........…</w:t>
      </w:r>
    </w:p>
    <w:p w14:paraId="7454DE06" w14:textId="05872D57" w:rsidR="00E00565" w:rsidRPr="00254F54" w:rsidRDefault="00821B3B" w:rsidP="00821B3B">
      <w:pPr>
        <w:rPr>
          <w:rFonts w:ascii="Book Antiqua" w:hAnsi="Book Antiqua"/>
          <w:b/>
        </w:rPr>
        <w:sectPr w:rsidR="00E00565" w:rsidRPr="00254F54">
          <w:footerReference w:type="default" r:id="rId8"/>
          <w:pgSz w:w="11910" w:h="16840"/>
          <w:pgMar w:top="1320" w:right="1020" w:bottom="280" w:left="1300" w:header="708" w:footer="708" w:gutter="0"/>
          <w:cols w:space="708"/>
        </w:sectPr>
      </w:pPr>
      <w:r>
        <w:rPr>
          <w:rFonts w:ascii="Book Antiqua" w:hAnsi="Book Antiqua"/>
          <w:b/>
        </w:rPr>
        <w:t xml:space="preserve">    Starostka městys</w:t>
      </w:r>
      <w:r w:rsidR="0013188D">
        <w:rPr>
          <w:rFonts w:ascii="Book Antiqua" w:hAnsi="Book Antiqua"/>
          <w:b/>
        </w:rPr>
        <w:t>e</w:t>
      </w:r>
    </w:p>
    <w:p w14:paraId="55A1BAA8" w14:textId="2A5EE47C" w:rsidR="00E00565" w:rsidRPr="00821B3B" w:rsidRDefault="00E00565" w:rsidP="00327DF9">
      <w:pPr>
        <w:tabs>
          <w:tab w:val="left" w:pos="823"/>
        </w:tabs>
        <w:spacing w:before="77" w:line="254" w:lineRule="auto"/>
        <w:ind w:right="397"/>
        <w:jc w:val="both"/>
        <w:rPr>
          <w:rFonts w:ascii="Palatino Linotype" w:hAnsi="Palatino Linotype"/>
          <w:b/>
        </w:rPr>
      </w:pPr>
    </w:p>
    <w:sectPr w:rsidR="00E00565" w:rsidRPr="00821B3B" w:rsidSect="00821B3B">
      <w:pgSz w:w="11910" w:h="16840"/>
      <w:pgMar w:top="1320" w:right="10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2A79" w14:textId="77777777" w:rsidR="00211DBC" w:rsidRDefault="00211DBC" w:rsidP="00254F54">
      <w:r>
        <w:separator/>
      </w:r>
    </w:p>
  </w:endnote>
  <w:endnote w:type="continuationSeparator" w:id="0">
    <w:p w14:paraId="1072DB6A" w14:textId="77777777" w:rsidR="00211DBC" w:rsidRDefault="00211DBC" w:rsidP="0025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1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696511"/>
      <w:docPartObj>
        <w:docPartGallery w:val="Page Numbers (Bottom of Page)"/>
        <w:docPartUnique/>
      </w:docPartObj>
    </w:sdtPr>
    <w:sdtContent>
      <w:p w14:paraId="2F1FA737" w14:textId="3C175ED3" w:rsidR="00254F54" w:rsidRDefault="00254F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41C063" w14:textId="77777777" w:rsidR="00254F54" w:rsidRDefault="00254F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7951" w14:textId="77777777" w:rsidR="00211DBC" w:rsidRDefault="00211DBC" w:rsidP="00254F54">
      <w:r>
        <w:separator/>
      </w:r>
    </w:p>
  </w:footnote>
  <w:footnote w:type="continuationSeparator" w:id="0">
    <w:p w14:paraId="2AAC3718" w14:textId="77777777" w:rsidR="00211DBC" w:rsidRDefault="00211DBC" w:rsidP="0025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C6D"/>
    <w:multiLevelType w:val="hybridMultilevel"/>
    <w:tmpl w:val="1032BD4C"/>
    <w:lvl w:ilvl="0" w:tplc="A2E478F2">
      <w:start w:val="1"/>
      <w:numFmt w:val="decimal"/>
      <w:lvlText w:val="%1)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4ABCA524">
      <w:start w:val="1"/>
      <w:numFmt w:val="lowerLetter"/>
      <w:lvlText w:val="%2)"/>
      <w:lvlJc w:val="left"/>
      <w:pPr>
        <w:ind w:left="99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 w:tplc="C2B05DA4">
      <w:numFmt w:val="bullet"/>
      <w:lvlText w:val="•"/>
      <w:lvlJc w:val="left"/>
      <w:pPr>
        <w:ind w:left="1521" w:hanging="226"/>
      </w:pPr>
      <w:rPr>
        <w:rFonts w:hint="default"/>
        <w:lang w:val="cs-CZ" w:eastAsia="en-US" w:bidi="ar-SA"/>
      </w:rPr>
    </w:lvl>
    <w:lvl w:ilvl="3" w:tplc="FA12223E">
      <w:numFmt w:val="bullet"/>
      <w:lvlText w:val="•"/>
      <w:lvlJc w:val="left"/>
      <w:pPr>
        <w:ind w:left="2042" w:hanging="226"/>
      </w:pPr>
      <w:rPr>
        <w:rFonts w:hint="default"/>
        <w:lang w:val="cs-CZ" w:eastAsia="en-US" w:bidi="ar-SA"/>
      </w:rPr>
    </w:lvl>
    <w:lvl w:ilvl="4" w:tplc="244A936A">
      <w:numFmt w:val="bullet"/>
      <w:lvlText w:val="•"/>
      <w:lvlJc w:val="left"/>
      <w:pPr>
        <w:ind w:left="2563" w:hanging="226"/>
      </w:pPr>
      <w:rPr>
        <w:rFonts w:hint="default"/>
        <w:lang w:val="cs-CZ" w:eastAsia="en-US" w:bidi="ar-SA"/>
      </w:rPr>
    </w:lvl>
    <w:lvl w:ilvl="5" w:tplc="D194A4CC">
      <w:numFmt w:val="bullet"/>
      <w:lvlText w:val="•"/>
      <w:lvlJc w:val="left"/>
      <w:pPr>
        <w:ind w:left="3084" w:hanging="226"/>
      </w:pPr>
      <w:rPr>
        <w:rFonts w:hint="default"/>
        <w:lang w:val="cs-CZ" w:eastAsia="en-US" w:bidi="ar-SA"/>
      </w:rPr>
    </w:lvl>
    <w:lvl w:ilvl="6" w:tplc="C262C518">
      <w:numFmt w:val="bullet"/>
      <w:lvlText w:val="•"/>
      <w:lvlJc w:val="left"/>
      <w:pPr>
        <w:ind w:left="3606" w:hanging="226"/>
      </w:pPr>
      <w:rPr>
        <w:rFonts w:hint="default"/>
        <w:lang w:val="cs-CZ" w:eastAsia="en-US" w:bidi="ar-SA"/>
      </w:rPr>
    </w:lvl>
    <w:lvl w:ilvl="7" w:tplc="C0E00140">
      <w:numFmt w:val="bullet"/>
      <w:lvlText w:val="•"/>
      <w:lvlJc w:val="left"/>
      <w:pPr>
        <w:ind w:left="4127" w:hanging="226"/>
      </w:pPr>
      <w:rPr>
        <w:rFonts w:hint="default"/>
        <w:lang w:val="cs-CZ" w:eastAsia="en-US" w:bidi="ar-SA"/>
      </w:rPr>
    </w:lvl>
    <w:lvl w:ilvl="8" w:tplc="30C6658C">
      <w:numFmt w:val="bullet"/>
      <w:lvlText w:val="•"/>
      <w:lvlJc w:val="left"/>
      <w:pPr>
        <w:ind w:left="4648" w:hanging="226"/>
      </w:pPr>
      <w:rPr>
        <w:rFonts w:hint="default"/>
        <w:lang w:val="cs-CZ" w:eastAsia="en-US" w:bidi="ar-SA"/>
      </w:rPr>
    </w:lvl>
  </w:abstractNum>
  <w:abstractNum w:abstractNumId="1" w15:restartNumberingAfterBreak="0">
    <w:nsid w:val="0A2D01DD"/>
    <w:multiLevelType w:val="multilevel"/>
    <w:tmpl w:val="5A0E2CE4"/>
    <w:lvl w:ilvl="0">
      <w:start w:val="6"/>
      <w:numFmt w:val="decimal"/>
      <w:lvlText w:val="%1"/>
      <w:lvlJc w:val="left"/>
      <w:pPr>
        <w:ind w:left="11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7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13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59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6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6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3" w:hanging="708"/>
      </w:pPr>
      <w:rPr>
        <w:rFonts w:hint="default"/>
        <w:lang w:val="cs-CZ" w:eastAsia="en-US" w:bidi="ar-SA"/>
      </w:rPr>
    </w:lvl>
  </w:abstractNum>
  <w:abstractNum w:abstractNumId="2" w15:restartNumberingAfterBreak="0">
    <w:nsid w:val="0D3A2BEA"/>
    <w:multiLevelType w:val="multilevel"/>
    <w:tmpl w:val="E440F752"/>
    <w:lvl w:ilvl="0">
      <w:start w:val="3"/>
      <w:numFmt w:val="decimal"/>
      <w:lvlText w:val="%1"/>
      <w:lvlJc w:val="left"/>
      <w:pPr>
        <w:ind w:left="116" w:hanging="567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116" w:hanging="56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1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5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3" w:hanging="567"/>
      </w:pPr>
      <w:rPr>
        <w:rFonts w:hint="default"/>
        <w:lang w:val="cs-CZ" w:eastAsia="en-US" w:bidi="ar-SA"/>
      </w:rPr>
    </w:lvl>
  </w:abstractNum>
  <w:abstractNum w:abstractNumId="3" w15:restartNumberingAfterBreak="0">
    <w:nsid w:val="181215EB"/>
    <w:multiLevelType w:val="multilevel"/>
    <w:tmpl w:val="0D446018"/>
    <w:lvl w:ilvl="0">
      <w:start w:val="5"/>
      <w:numFmt w:val="decimal"/>
      <w:lvlText w:val="%1"/>
      <w:lvlJc w:val="left"/>
      <w:pPr>
        <w:ind w:left="116" w:hanging="708"/>
        <w:jc w:val="left"/>
      </w:pPr>
      <w:rPr>
        <w:rFonts w:hint="default"/>
        <w:lang w:val="cs-CZ" w:eastAsia="en-US" w:bidi="ar-SA"/>
      </w:rPr>
    </w:lvl>
    <w:lvl w:ilvl="1">
      <w:start w:val="6"/>
      <w:numFmt w:val="decimal"/>
      <w:lvlText w:val="%1.%2"/>
      <w:lvlJc w:val="left"/>
      <w:pPr>
        <w:ind w:left="116" w:hanging="7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13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59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6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6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3" w:hanging="708"/>
      </w:pPr>
      <w:rPr>
        <w:rFonts w:hint="default"/>
        <w:lang w:val="cs-CZ" w:eastAsia="en-US" w:bidi="ar-SA"/>
      </w:rPr>
    </w:lvl>
  </w:abstractNum>
  <w:abstractNum w:abstractNumId="4" w15:restartNumberingAfterBreak="0">
    <w:nsid w:val="21073114"/>
    <w:multiLevelType w:val="hybridMultilevel"/>
    <w:tmpl w:val="EC2C09FE"/>
    <w:lvl w:ilvl="0" w:tplc="A7EEC336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cs-CZ" w:eastAsia="en-US" w:bidi="ar-SA"/>
      </w:rPr>
    </w:lvl>
    <w:lvl w:ilvl="1" w:tplc="78F4C4A2">
      <w:numFmt w:val="bullet"/>
      <w:lvlText w:val="•"/>
      <w:lvlJc w:val="left"/>
      <w:pPr>
        <w:ind w:left="1714" w:hanging="360"/>
      </w:pPr>
      <w:rPr>
        <w:rFonts w:hint="default"/>
        <w:lang w:val="cs-CZ" w:eastAsia="en-US" w:bidi="ar-SA"/>
      </w:rPr>
    </w:lvl>
    <w:lvl w:ilvl="2" w:tplc="2EB43086">
      <w:numFmt w:val="bullet"/>
      <w:lvlText w:val="•"/>
      <w:lvlJc w:val="left"/>
      <w:pPr>
        <w:ind w:left="2589" w:hanging="360"/>
      </w:pPr>
      <w:rPr>
        <w:rFonts w:hint="default"/>
        <w:lang w:val="cs-CZ" w:eastAsia="en-US" w:bidi="ar-SA"/>
      </w:rPr>
    </w:lvl>
    <w:lvl w:ilvl="3" w:tplc="0BAAE544">
      <w:numFmt w:val="bullet"/>
      <w:lvlText w:val="•"/>
      <w:lvlJc w:val="left"/>
      <w:pPr>
        <w:ind w:left="3463" w:hanging="360"/>
      </w:pPr>
      <w:rPr>
        <w:rFonts w:hint="default"/>
        <w:lang w:val="cs-CZ" w:eastAsia="en-US" w:bidi="ar-SA"/>
      </w:rPr>
    </w:lvl>
    <w:lvl w:ilvl="4" w:tplc="171AC68A">
      <w:numFmt w:val="bullet"/>
      <w:lvlText w:val="•"/>
      <w:lvlJc w:val="left"/>
      <w:pPr>
        <w:ind w:left="4338" w:hanging="360"/>
      </w:pPr>
      <w:rPr>
        <w:rFonts w:hint="default"/>
        <w:lang w:val="cs-CZ" w:eastAsia="en-US" w:bidi="ar-SA"/>
      </w:rPr>
    </w:lvl>
    <w:lvl w:ilvl="5" w:tplc="5456E7C2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985EBD06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7" w:tplc="305A4132">
      <w:numFmt w:val="bullet"/>
      <w:lvlText w:val="•"/>
      <w:lvlJc w:val="left"/>
      <w:pPr>
        <w:ind w:left="6962" w:hanging="360"/>
      </w:pPr>
      <w:rPr>
        <w:rFonts w:hint="default"/>
        <w:lang w:val="cs-CZ" w:eastAsia="en-US" w:bidi="ar-SA"/>
      </w:rPr>
    </w:lvl>
    <w:lvl w:ilvl="8" w:tplc="8DBAA744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27784FED"/>
    <w:multiLevelType w:val="multilevel"/>
    <w:tmpl w:val="F7E471BA"/>
    <w:lvl w:ilvl="0">
      <w:start w:val="7"/>
      <w:numFmt w:val="decimal"/>
      <w:lvlText w:val="%1"/>
      <w:lvlJc w:val="left"/>
      <w:pPr>
        <w:ind w:left="116" w:hanging="39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6" w:hanging="39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13" w:hanging="39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59" w:hanging="39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6" w:hanging="39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3" w:hanging="39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39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6" w:hanging="39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3" w:hanging="399"/>
      </w:pPr>
      <w:rPr>
        <w:rFonts w:hint="default"/>
        <w:lang w:val="cs-CZ" w:eastAsia="en-US" w:bidi="ar-SA"/>
      </w:rPr>
    </w:lvl>
  </w:abstractNum>
  <w:abstractNum w:abstractNumId="6" w15:restartNumberingAfterBreak="0">
    <w:nsid w:val="285327AF"/>
    <w:multiLevelType w:val="multilevel"/>
    <w:tmpl w:val="276002A2"/>
    <w:lvl w:ilvl="0">
      <w:start w:val="5"/>
      <w:numFmt w:val="decimal"/>
      <w:lvlText w:val="%1"/>
      <w:lvlJc w:val="left"/>
      <w:pPr>
        <w:ind w:left="11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7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13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59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6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6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3" w:hanging="708"/>
      </w:pPr>
      <w:rPr>
        <w:rFonts w:hint="default"/>
        <w:lang w:val="cs-CZ" w:eastAsia="en-US" w:bidi="ar-SA"/>
      </w:rPr>
    </w:lvl>
  </w:abstractNum>
  <w:abstractNum w:abstractNumId="7" w15:restartNumberingAfterBreak="0">
    <w:nsid w:val="3AFF15BF"/>
    <w:multiLevelType w:val="hybridMultilevel"/>
    <w:tmpl w:val="F4726080"/>
    <w:lvl w:ilvl="0" w:tplc="6B1EE2D6">
      <w:start w:val="1"/>
      <w:numFmt w:val="decimal"/>
      <w:lvlText w:val="%1)"/>
      <w:lvlJc w:val="left"/>
      <w:pPr>
        <w:ind w:left="301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2"/>
        <w:w w:val="99"/>
        <w:sz w:val="20"/>
        <w:szCs w:val="20"/>
        <w:lang w:val="cs-CZ" w:eastAsia="en-US" w:bidi="ar-SA"/>
      </w:rPr>
    </w:lvl>
    <w:lvl w:ilvl="1" w:tplc="BC8CFDBC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A470CE8C">
      <w:numFmt w:val="bullet"/>
      <w:lvlText w:val="•"/>
      <w:lvlJc w:val="left"/>
      <w:pPr>
        <w:ind w:left="1811" w:hanging="360"/>
      </w:pPr>
      <w:rPr>
        <w:rFonts w:hint="default"/>
        <w:lang w:val="cs-CZ" w:eastAsia="en-US" w:bidi="ar-SA"/>
      </w:rPr>
    </w:lvl>
    <w:lvl w:ilvl="3" w:tplc="781A2136">
      <w:numFmt w:val="bullet"/>
      <w:lvlText w:val="•"/>
      <w:lvlJc w:val="left"/>
      <w:pPr>
        <w:ind w:left="2783" w:hanging="360"/>
      </w:pPr>
      <w:rPr>
        <w:rFonts w:hint="default"/>
        <w:lang w:val="cs-CZ" w:eastAsia="en-US" w:bidi="ar-SA"/>
      </w:rPr>
    </w:lvl>
    <w:lvl w:ilvl="4" w:tplc="69EAD4CE">
      <w:numFmt w:val="bullet"/>
      <w:lvlText w:val="•"/>
      <w:lvlJc w:val="left"/>
      <w:pPr>
        <w:ind w:left="3755" w:hanging="360"/>
      </w:pPr>
      <w:rPr>
        <w:rFonts w:hint="default"/>
        <w:lang w:val="cs-CZ" w:eastAsia="en-US" w:bidi="ar-SA"/>
      </w:rPr>
    </w:lvl>
    <w:lvl w:ilvl="5" w:tplc="778CD8FE">
      <w:numFmt w:val="bullet"/>
      <w:lvlText w:val="•"/>
      <w:lvlJc w:val="left"/>
      <w:pPr>
        <w:ind w:left="4727" w:hanging="360"/>
      </w:pPr>
      <w:rPr>
        <w:rFonts w:hint="default"/>
        <w:lang w:val="cs-CZ" w:eastAsia="en-US" w:bidi="ar-SA"/>
      </w:rPr>
    </w:lvl>
    <w:lvl w:ilvl="6" w:tplc="09B25BC4">
      <w:numFmt w:val="bullet"/>
      <w:lvlText w:val="•"/>
      <w:lvlJc w:val="left"/>
      <w:pPr>
        <w:ind w:left="5699" w:hanging="360"/>
      </w:pPr>
      <w:rPr>
        <w:rFonts w:hint="default"/>
        <w:lang w:val="cs-CZ" w:eastAsia="en-US" w:bidi="ar-SA"/>
      </w:rPr>
    </w:lvl>
    <w:lvl w:ilvl="7" w:tplc="CA72FC86">
      <w:numFmt w:val="bullet"/>
      <w:lvlText w:val="•"/>
      <w:lvlJc w:val="left"/>
      <w:pPr>
        <w:ind w:left="6670" w:hanging="360"/>
      </w:pPr>
      <w:rPr>
        <w:rFonts w:hint="default"/>
        <w:lang w:val="cs-CZ" w:eastAsia="en-US" w:bidi="ar-SA"/>
      </w:rPr>
    </w:lvl>
    <w:lvl w:ilvl="8" w:tplc="55761468">
      <w:numFmt w:val="bullet"/>
      <w:lvlText w:val="•"/>
      <w:lvlJc w:val="left"/>
      <w:pPr>
        <w:ind w:left="7642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51BC5010"/>
    <w:multiLevelType w:val="multilevel"/>
    <w:tmpl w:val="73B6A962"/>
    <w:lvl w:ilvl="0">
      <w:start w:val="8"/>
      <w:numFmt w:val="decimal"/>
      <w:lvlText w:val="%1"/>
      <w:lvlJc w:val="left"/>
      <w:pPr>
        <w:ind w:left="11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7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13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59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6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6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3" w:hanging="708"/>
      </w:pPr>
      <w:rPr>
        <w:rFonts w:hint="default"/>
        <w:lang w:val="cs-CZ" w:eastAsia="en-US" w:bidi="ar-SA"/>
      </w:rPr>
    </w:lvl>
  </w:abstractNum>
  <w:abstractNum w:abstractNumId="9" w15:restartNumberingAfterBreak="0">
    <w:nsid w:val="53215AF1"/>
    <w:multiLevelType w:val="multilevel"/>
    <w:tmpl w:val="13C26A84"/>
    <w:lvl w:ilvl="0">
      <w:start w:val="4"/>
      <w:numFmt w:val="decimal"/>
      <w:lvlText w:val="%1"/>
      <w:lvlJc w:val="left"/>
      <w:pPr>
        <w:ind w:left="11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7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13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59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6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6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3" w:hanging="708"/>
      </w:pPr>
      <w:rPr>
        <w:rFonts w:hint="default"/>
        <w:lang w:val="cs-CZ" w:eastAsia="en-US" w:bidi="ar-SA"/>
      </w:rPr>
    </w:lvl>
  </w:abstractNum>
  <w:abstractNum w:abstractNumId="10" w15:restartNumberingAfterBreak="0">
    <w:nsid w:val="5FA62427"/>
    <w:multiLevelType w:val="multilevel"/>
    <w:tmpl w:val="48962AFE"/>
    <w:lvl w:ilvl="0">
      <w:start w:val="2"/>
      <w:numFmt w:val="decimal"/>
      <w:lvlText w:val="%1"/>
      <w:lvlJc w:val="left"/>
      <w:pPr>
        <w:ind w:left="116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56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1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5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3" w:hanging="567"/>
      </w:pPr>
      <w:rPr>
        <w:rFonts w:hint="default"/>
        <w:lang w:val="cs-CZ" w:eastAsia="en-US" w:bidi="ar-SA"/>
      </w:rPr>
    </w:lvl>
  </w:abstractNum>
  <w:abstractNum w:abstractNumId="11" w15:restartNumberingAfterBreak="0">
    <w:nsid w:val="691235D9"/>
    <w:multiLevelType w:val="hybridMultilevel"/>
    <w:tmpl w:val="28AEF68A"/>
    <w:lvl w:ilvl="0" w:tplc="C7A47DB4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043E1214">
      <w:numFmt w:val="bullet"/>
      <w:lvlText w:val="•"/>
      <w:lvlJc w:val="left"/>
      <w:pPr>
        <w:ind w:left="1714" w:hanging="360"/>
      </w:pPr>
      <w:rPr>
        <w:rFonts w:hint="default"/>
        <w:lang w:val="cs-CZ" w:eastAsia="en-US" w:bidi="ar-SA"/>
      </w:rPr>
    </w:lvl>
    <w:lvl w:ilvl="2" w:tplc="DDE2CA70">
      <w:numFmt w:val="bullet"/>
      <w:lvlText w:val="•"/>
      <w:lvlJc w:val="left"/>
      <w:pPr>
        <w:ind w:left="2589" w:hanging="360"/>
      </w:pPr>
      <w:rPr>
        <w:rFonts w:hint="default"/>
        <w:lang w:val="cs-CZ" w:eastAsia="en-US" w:bidi="ar-SA"/>
      </w:rPr>
    </w:lvl>
    <w:lvl w:ilvl="3" w:tplc="DE087DDC">
      <w:numFmt w:val="bullet"/>
      <w:lvlText w:val="•"/>
      <w:lvlJc w:val="left"/>
      <w:pPr>
        <w:ind w:left="3463" w:hanging="360"/>
      </w:pPr>
      <w:rPr>
        <w:rFonts w:hint="default"/>
        <w:lang w:val="cs-CZ" w:eastAsia="en-US" w:bidi="ar-SA"/>
      </w:rPr>
    </w:lvl>
    <w:lvl w:ilvl="4" w:tplc="DEFE706C">
      <w:numFmt w:val="bullet"/>
      <w:lvlText w:val="•"/>
      <w:lvlJc w:val="left"/>
      <w:pPr>
        <w:ind w:left="4338" w:hanging="360"/>
      </w:pPr>
      <w:rPr>
        <w:rFonts w:hint="default"/>
        <w:lang w:val="cs-CZ" w:eastAsia="en-US" w:bidi="ar-SA"/>
      </w:rPr>
    </w:lvl>
    <w:lvl w:ilvl="5" w:tplc="50AC6354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21C03D74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7" w:tplc="FEC432AE">
      <w:numFmt w:val="bullet"/>
      <w:lvlText w:val="•"/>
      <w:lvlJc w:val="left"/>
      <w:pPr>
        <w:ind w:left="6962" w:hanging="360"/>
      </w:pPr>
      <w:rPr>
        <w:rFonts w:hint="default"/>
        <w:lang w:val="cs-CZ" w:eastAsia="en-US" w:bidi="ar-SA"/>
      </w:rPr>
    </w:lvl>
    <w:lvl w:ilvl="8" w:tplc="949EF0F4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69367E60"/>
    <w:multiLevelType w:val="hybridMultilevel"/>
    <w:tmpl w:val="D938ED9E"/>
    <w:lvl w:ilvl="0" w:tplc="8EE4434E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cs-CZ" w:eastAsia="en-US" w:bidi="ar-SA"/>
      </w:rPr>
    </w:lvl>
    <w:lvl w:ilvl="1" w:tplc="99189B1C">
      <w:numFmt w:val="bullet"/>
      <w:lvlText w:val="•"/>
      <w:lvlJc w:val="left"/>
      <w:pPr>
        <w:ind w:left="1714" w:hanging="360"/>
      </w:pPr>
      <w:rPr>
        <w:rFonts w:hint="default"/>
        <w:lang w:val="cs-CZ" w:eastAsia="en-US" w:bidi="ar-SA"/>
      </w:rPr>
    </w:lvl>
    <w:lvl w:ilvl="2" w:tplc="0CF8C146">
      <w:numFmt w:val="bullet"/>
      <w:lvlText w:val="•"/>
      <w:lvlJc w:val="left"/>
      <w:pPr>
        <w:ind w:left="2589" w:hanging="360"/>
      </w:pPr>
      <w:rPr>
        <w:rFonts w:hint="default"/>
        <w:lang w:val="cs-CZ" w:eastAsia="en-US" w:bidi="ar-SA"/>
      </w:rPr>
    </w:lvl>
    <w:lvl w:ilvl="3" w:tplc="17F42A1E">
      <w:numFmt w:val="bullet"/>
      <w:lvlText w:val="•"/>
      <w:lvlJc w:val="left"/>
      <w:pPr>
        <w:ind w:left="3463" w:hanging="360"/>
      </w:pPr>
      <w:rPr>
        <w:rFonts w:hint="default"/>
        <w:lang w:val="cs-CZ" w:eastAsia="en-US" w:bidi="ar-SA"/>
      </w:rPr>
    </w:lvl>
    <w:lvl w:ilvl="4" w:tplc="43BCD5C0">
      <w:numFmt w:val="bullet"/>
      <w:lvlText w:val="•"/>
      <w:lvlJc w:val="left"/>
      <w:pPr>
        <w:ind w:left="4338" w:hanging="360"/>
      </w:pPr>
      <w:rPr>
        <w:rFonts w:hint="default"/>
        <w:lang w:val="cs-CZ" w:eastAsia="en-US" w:bidi="ar-SA"/>
      </w:rPr>
    </w:lvl>
    <w:lvl w:ilvl="5" w:tplc="D96E0770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93B4D68C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7" w:tplc="591E5022">
      <w:numFmt w:val="bullet"/>
      <w:lvlText w:val="•"/>
      <w:lvlJc w:val="left"/>
      <w:pPr>
        <w:ind w:left="6962" w:hanging="360"/>
      </w:pPr>
      <w:rPr>
        <w:rFonts w:hint="default"/>
        <w:lang w:val="cs-CZ" w:eastAsia="en-US" w:bidi="ar-SA"/>
      </w:rPr>
    </w:lvl>
    <w:lvl w:ilvl="8" w:tplc="81D2EFAC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76F0164E"/>
    <w:multiLevelType w:val="hybridMultilevel"/>
    <w:tmpl w:val="B4301B1A"/>
    <w:lvl w:ilvl="0" w:tplc="FD08DAFE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CAF22AEA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cs-CZ" w:eastAsia="en-US" w:bidi="ar-SA"/>
      </w:rPr>
    </w:lvl>
    <w:lvl w:ilvl="2" w:tplc="C6006A66">
      <w:numFmt w:val="bullet"/>
      <w:lvlText w:val="•"/>
      <w:lvlJc w:val="left"/>
      <w:pPr>
        <w:ind w:left="2589" w:hanging="360"/>
      </w:pPr>
      <w:rPr>
        <w:rFonts w:hint="default"/>
        <w:lang w:val="cs-CZ" w:eastAsia="en-US" w:bidi="ar-SA"/>
      </w:rPr>
    </w:lvl>
    <w:lvl w:ilvl="3" w:tplc="3A9CFA6E">
      <w:numFmt w:val="bullet"/>
      <w:lvlText w:val="•"/>
      <w:lvlJc w:val="left"/>
      <w:pPr>
        <w:ind w:left="3463" w:hanging="360"/>
      </w:pPr>
      <w:rPr>
        <w:rFonts w:hint="default"/>
        <w:lang w:val="cs-CZ" w:eastAsia="en-US" w:bidi="ar-SA"/>
      </w:rPr>
    </w:lvl>
    <w:lvl w:ilvl="4" w:tplc="050C021E">
      <w:numFmt w:val="bullet"/>
      <w:lvlText w:val="•"/>
      <w:lvlJc w:val="left"/>
      <w:pPr>
        <w:ind w:left="4338" w:hanging="360"/>
      </w:pPr>
      <w:rPr>
        <w:rFonts w:hint="default"/>
        <w:lang w:val="cs-CZ" w:eastAsia="en-US" w:bidi="ar-SA"/>
      </w:rPr>
    </w:lvl>
    <w:lvl w:ilvl="5" w:tplc="BC2EEBB8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ACAAAA14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7" w:tplc="65D64186">
      <w:numFmt w:val="bullet"/>
      <w:lvlText w:val="•"/>
      <w:lvlJc w:val="left"/>
      <w:pPr>
        <w:ind w:left="6962" w:hanging="360"/>
      </w:pPr>
      <w:rPr>
        <w:rFonts w:hint="default"/>
        <w:lang w:val="cs-CZ" w:eastAsia="en-US" w:bidi="ar-SA"/>
      </w:rPr>
    </w:lvl>
    <w:lvl w:ilvl="8" w:tplc="36BAE5B8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77BE15B5"/>
    <w:multiLevelType w:val="hybridMultilevel"/>
    <w:tmpl w:val="D0D2B906"/>
    <w:lvl w:ilvl="0" w:tplc="C982098C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A7BC5F2E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cs-CZ" w:eastAsia="en-US" w:bidi="ar-SA"/>
      </w:rPr>
    </w:lvl>
    <w:lvl w:ilvl="2" w:tplc="C0DC72C6">
      <w:numFmt w:val="bullet"/>
      <w:lvlText w:val="•"/>
      <w:lvlJc w:val="left"/>
      <w:pPr>
        <w:ind w:left="2589" w:hanging="360"/>
      </w:pPr>
      <w:rPr>
        <w:rFonts w:hint="default"/>
        <w:lang w:val="cs-CZ" w:eastAsia="en-US" w:bidi="ar-SA"/>
      </w:rPr>
    </w:lvl>
    <w:lvl w:ilvl="3" w:tplc="771CE8CC">
      <w:numFmt w:val="bullet"/>
      <w:lvlText w:val="•"/>
      <w:lvlJc w:val="left"/>
      <w:pPr>
        <w:ind w:left="3463" w:hanging="360"/>
      </w:pPr>
      <w:rPr>
        <w:rFonts w:hint="default"/>
        <w:lang w:val="cs-CZ" w:eastAsia="en-US" w:bidi="ar-SA"/>
      </w:rPr>
    </w:lvl>
    <w:lvl w:ilvl="4" w:tplc="7C6EF18A">
      <w:numFmt w:val="bullet"/>
      <w:lvlText w:val="•"/>
      <w:lvlJc w:val="left"/>
      <w:pPr>
        <w:ind w:left="4338" w:hanging="360"/>
      </w:pPr>
      <w:rPr>
        <w:rFonts w:hint="default"/>
        <w:lang w:val="cs-CZ" w:eastAsia="en-US" w:bidi="ar-SA"/>
      </w:rPr>
    </w:lvl>
    <w:lvl w:ilvl="5" w:tplc="CEAA0694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D800FD98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7" w:tplc="67F0E7A6">
      <w:numFmt w:val="bullet"/>
      <w:lvlText w:val="•"/>
      <w:lvlJc w:val="left"/>
      <w:pPr>
        <w:ind w:left="6962" w:hanging="360"/>
      </w:pPr>
      <w:rPr>
        <w:rFonts w:hint="default"/>
        <w:lang w:val="cs-CZ" w:eastAsia="en-US" w:bidi="ar-SA"/>
      </w:rPr>
    </w:lvl>
    <w:lvl w:ilvl="8" w:tplc="682CC73A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7F274D42"/>
    <w:multiLevelType w:val="multilevel"/>
    <w:tmpl w:val="387E9322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32" w:hanging="51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811" w:hanging="51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783" w:hanging="51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55" w:hanging="51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27" w:hanging="51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99" w:hanging="51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70" w:hanging="51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42" w:hanging="516"/>
      </w:pPr>
      <w:rPr>
        <w:rFonts w:hint="default"/>
        <w:lang w:val="cs-CZ" w:eastAsia="en-US" w:bidi="ar-SA"/>
      </w:rPr>
    </w:lvl>
  </w:abstractNum>
  <w:num w:numId="1" w16cid:durableId="1017274875">
    <w:abstractNumId w:val="11"/>
  </w:num>
  <w:num w:numId="2" w16cid:durableId="803082953">
    <w:abstractNumId w:val="8"/>
  </w:num>
  <w:num w:numId="3" w16cid:durableId="2054964757">
    <w:abstractNumId w:val="5"/>
  </w:num>
  <w:num w:numId="4" w16cid:durableId="499857757">
    <w:abstractNumId w:val="1"/>
  </w:num>
  <w:num w:numId="5" w16cid:durableId="30110124">
    <w:abstractNumId w:val="3"/>
  </w:num>
  <w:num w:numId="6" w16cid:durableId="875393740">
    <w:abstractNumId w:val="6"/>
  </w:num>
  <w:num w:numId="7" w16cid:durableId="2079017078">
    <w:abstractNumId w:val="9"/>
  </w:num>
  <w:num w:numId="8" w16cid:durableId="1719819688">
    <w:abstractNumId w:val="2"/>
  </w:num>
  <w:num w:numId="9" w16cid:durableId="419831506">
    <w:abstractNumId w:val="12"/>
  </w:num>
  <w:num w:numId="10" w16cid:durableId="6291858">
    <w:abstractNumId w:val="10"/>
  </w:num>
  <w:num w:numId="11" w16cid:durableId="106433701">
    <w:abstractNumId w:val="7"/>
  </w:num>
  <w:num w:numId="12" w16cid:durableId="197088885">
    <w:abstractNumId w:val="0"/>
  </w:num>
  <w:num w:numId="13" w16cid:durableId="1993098630">
    <w:abstractNumId w:val="4"/>
  </w:num>
  <w:num w:numId="14" w16cid:durableId="550385141">
    <w:abstractNumId w:val="14"/>
  </w:num>
  <w:num w:numId="15" w16cid:durableId="1710759450">
    <w:abstractNumId w:val="13"/>
  </w:num>
  <w:num w:numId="16" w16cid:durableId="3080248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65"/>
    <w:rsid w:val="00001366"/>
    <w:rsid w:val="00024F6F"/>
    <w:rsid w:val="00061863"/>
    <w:rsid w:val="000F2E48"/>
    <w:rsid w:val="0013188D"/>
    <w:rsid w:val="001334AC"/>
    <w:rsid w:val="001803B3"/>
    <w:rsid w:val="00194BDD"/>
    <w:rsid w:val="001E600A"/>
    <w:rsid w:val="00211DBC"/>
    <w:rsid w:val="00247ABE"/>
    <w:rsid w:val="00254F54"/>
    <w:rsid w:val="00295AFF"/>
    <w:rsid w:val="002D2F60"/>
    <w:rsid w:val="00303AAE"/>
    <w:rsid w:val="00320EB3"/>
    <w:rsid w:val="00327DF9"/>
    <w:rsid w:val="00382AF6"/>
    <w:rsid w:val="00382DCF"/>
    <w:rsid w:val="00466EE6"/>
    <w:rsid w:val="004A68BD"/>
    <w:rsid w:val="004C013C"/>
    <w:rsid w:val="004F4BF0"/>
    <w:rsid w:val="00501BC2"/>
    <w:rsid w:val="00540C4E"/>
    <w:rsid w:val="00562629"/>
    <w:rsid w:val="00570693"/>
    <w:rsid w:val="00641C48"/>
    <w:rsid w:val="006651A6"/>
    <w:rsid w:val="006B410C"/>
    <w:rsid w:val="006C4EBB"/>
    <w:rsid w:val="006D4B48"/>
    <w:rsid w:val="00701D52"/>
    <w:rsid w:val="00715A28"/>
    <w:rsid w:val="00761F20"/>
    <w:rsid w:val="00763606"/>
    <w:rsid w:val="00763D8C"/>
    <w:rsid w:val="00770F30"/>
    <w:rsid w:val="007B0C07"/>
    <w:rsid w:val="007F7F13"/>
    <w:rsid w:val="00810B0C"/>
    <w:rsid w:val="00821B3B"/>
    <w:rsid w:val="00885252"/>
    <w:rsid w:val="008A755F"/>
    <w:rsid w:val="008E3DE7"/>
    <w:rsid w:val="008E75BD"/>
    <w:rsid w:val="00905424"/>
    <w:rsid w:val="009108B3"/>
    <w:rsid w:val="009629D4"/>
    <w:rsid w:val="009C30DD"/>
    <w:rsid w:val="00A2640A"/>
    <w:rsid w:val="00A62E91"/>
    <w:rsid w:val="00AE66F1"/>
    <w:rsid w:val="00AF6BE5"/>
    <w:rsid w:val="00B025BE"/>
    <w:rsid w:val="00B12F76"/>
    <w:rsid w:val="00B429D7"/>
    <w:rsid w:val="00B72683"/>
    <w:rsid w:val="00BA7164"/>
    <w:rsid w:val="00BE3AA9"/>
    <w:rsid w:val="00C1747B"/>
    <w:rsid w:val="00C62163"/>
    <w:rsid w:val="00CD4D4B"/>
    <w:rsid w:val="00D17FCD"/>
    <w:rsid w:val="00D307F4"/>
    <w:rsid w:val="00D33657"/>
    <w:rsid w:val="00D33EA6"/>
    <w:rsid w:val="00DB665E"/>
    <w:rsid w:val="00DC7A7A"/>
    <w:rsid w:val="00DF50FB"/>
    <w:rsid w:val="00E00565"/>
    <w:rsid w:val="00E2799D"/>
    <w:rsid w:val="00EC110D"/>
    <w:rsid w:val="00ED00CA"/>
    <w:rsid w:val="00FA6F44"/>
    <w:rsid w:val="00FD24CF"/>
    <w:rsid w:val="00FD763F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0F93"/>
  <w15:docId w15:val="{F9B112B7-E024-4833-A9BE-5C015752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8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834" w:hanging="358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right="284"/>
      <w:jc w:val="center"/>
    </w:pPr>
    <w:rPr>
      <w:b/>
      <w:bCs/>
      <w:sz w:val="56"/>
      <w:szCs w:val="56"/>
    </w:rPr>
  </w:style>
  <w:style w:type="paragraph" w:styleId="Odstavecseseznamem">
    <w:name w:val="List Paragraph"/>
    <w:basedOn w:val="Normln"/>
    <w:uiPriority w:val="1"/>
    <w:qFormat/>
    <w:pPr>
      <w:ind w:left="836" w:hanging="36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BE3AA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3AA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54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F54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254F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F5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33220-0C01-477C-938E-E3B3BF4E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Antonín Fojt</dc:creator>
  <cp:lastModifiedBy>Michal Hájek</cp:lastModifiedBy>
  <cp:revision>3</cp:revision>
  <cp:lastPrinted>2023-10-09T10:50:00Z</cp:lastPrinted>
  <dcterms:created xsi:type="dcterms:W3CDTF">2023-10-17T20:20:00Z</dcterms:created>
  <dcterms:modified xsi:type="dcterms:W3CDTF">2023-10-17T20:21:00Z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2023-10-05T00:00:00Z</vt:filetime>
  </property>
  <property fmtid="{D5CDD505-2E9C-101B-9397-08002B2CF9AE}" pid="5" name="Producer">
    <vt:lpwstr>Microsoft® Word 2013</vt:lpwstr>
  </property>
</Properties>
</file>